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6C347" w14:textId="570A212F" w:rsidR="009816D6" w:rsidRDefault="00C424C7" w:rsidP="00C424C7">
      <w:pPr>
        <w:spacing w:after="0" w:line="240" w:lineRule="auto"/>
        <w:rPr>
          <w:rFonts w:ascii="Times New Roman" w:hAnsi="Times New Roman" w:cs="Times New Roman"/>
          <w:b/>
          <w:sz w:val="24"/>
          <w:szCs w:val="24"/>
        </w:rPr>
      </w:pPr>
      <w:r>
        <w:rPr>
          <w:rFonts w:ascii="Times New Roman" w:hAnsi="Times New Roman" w:cs="Times New Roman"/>
          <w:b/>
          <w:sz w:val="24"/>
          <w:szCs w:val="24"/>
        </w:rPr>
        <w:t>Lisa 1 Tehniline kirjeldus hanke osas I</w:t>
      </w:r>
    </w:p>
    <w:p w14:paraId="58F9987E" w14:textId="77777777" w:rsidR="00C424C7" w:rsidRDefault="00C424C7" w:rsidP="00C424C7">
      <w:pPr>
        <w:spacing w:after="0" w:line="240" w:lineRule="auto"/>
        <w:rPr>
          <w:rFonts w:ascii="Times New Roman" w:hAnsi="Times New Roman" w:cs="Times New Roman"/>
          <w:b/>
          <w:sz w:val="24"/>
          <w:szCs w:val="24"/>
        </w:rPr>
      </w:pPr>
    </w:p>
    <w:p w14:paraId="01276A50" w14:textId="0004B9D0" w:rsidR="00955D86" w:rsidRDefault="00955D86" w:rsidP="00C424C7">
      <w:pPr>
        <w:spacing w:after="0" w:line="240" w:lineRule="auto"/>
        <w:rPr>
          <w:rFonts w:ascii="Times New Roman" w:hAnsi="Times New Roman" w:cs="Times New Roman"/>
          <w:b/>
          <w:sz w:val="24"/>
          <w:szCs w:val="24"/>
        </w:rPr>
      </w:pPr>
      <w:r w:rsidRPr="003A01B6">
        <w:rPr>
          <w:rFonts w:ascii="Times New Roman" w:hAnsi="Times New Roman" w:cs="Times New Roman"/>
          <w:b/>
          <w:sz w:val="24"/>
          <w:szCs w:val="24"/>
        </w:rPr>
        <w:t>Looduskaitsetöö lähteülesanne</w:t>
      </w:r>
      <w:r w:rsidR="004D16C0">
        <w:rPr>
          <w:rFonts w:ascii="Times New Roman" w:hAnsi="Times New Roman" w:cs="Times New Roman"/>
          <w:b/>
          <w:sz w:val="24"/>
          <w:szCs w:val="24"/>
        </w:rPr>
        <w:t xml:space="preserve"> (</w:t>
      </w:r>
      <w:r w:rsidR="00CE14BE">
        <w:rPr>
          <w:rFonts w:ascii="Times New Roman" w:hAnsi="Times New Roman" w:cs="Times New Roman"/>
          <w:b/>
          <w:sz w:val="24"/>
          <w:szCs w:val="24"/>
        </w:rPr>
        <w:t>Käsmu</w:t>
      </w:r>
      <w:r w:rsidR="004D16C0">
        <w:rPr>
          <w:rFonts w:ascii="Times New Roman" w:hAnsi="Times New Roman" w:cs="Times New Roman"/>
          <w:b/>
          <w:sz w:val="24"/>
          <w:szCs w:val="24"/>
        </w:rPr>
        <w:t>)</w:t>
      </w:r>
    </w:p>
    <w:p w14:paraId="1CC8032A" w14:textId="77777777" w:rsidR="00C424C7" w:rsidRPr="003A01B6" w:rsidRDefault="00C424C7" w:rsidP="00C424C7">
      <w:pPr>
        <w:spacing w:after="0" w:line="240" w:lineRule="auto"/>
        <w:rPr>
          <w:rFonts w:ascii="Times New Roman" w:hAnsi="Times New Roman" w:cs="Times New Roman"/>
          <w:b/>
          <w:sz w:val="24"/>
          <w:szCs w:val="24"/>
        </w:rPr>
      </w:pPr>
    </w:p>
    <w:p w14:paraId="13BF9C8E" w14:textId="77777777" w:rsidR="00013D41" w:rsidRPr="003A01B6" w:rsidRDefault="00013D41" w:rsidP="003A01B6">
      <w:pPr>
        <w:spacing w:after="0" w:line="240" w:lineRule="auto"/>
        <w:rPr>
          <w:rFonts w:ascii="Times New Roman" w:hAnsi="Times New Roman" w:cs="Times New Roman"/>
          <w:b/>
          <w:sz w:val="24"/>
          <w:szCs w:val="24"/>
        </w:rPr>
      </w:pPr>
    </w:p>
    <w:p w14:paraId="38E5C27C" w14:textId="77777777" w:rsidR="00692466" w:rsidRPr="00550BDD" w:rsidRDefault="00006291" w:rsidP="003A01B6">
      <w:pPr>
        <w:spacing w:after="0" w:line="240" w:lineRule="auto"/>
        <w:rPr>
          <w:rFonts w:ascii="Times New Roman" w:hAnsi="Times New Roman" w:cs="Times New Roman"/>
          <w:sz w:val="24"/>
          <w:szCs w:val="24"/>
        </w:rPr>
      </w:pPr>
      <w:r>
        <w:rPr>
          <w:rFonts w:ascii="Times New Roman" w:hAnsi="Times New Roman" w:cs="Times New Roman"/>
          <w:b/>
          <w:sz w:val="24"/>
          <w:szCs w:val="24"/>
        </w:rPr>
        <w:t>Töögrupp</w:t>
      </w:r>
      <w:r w:rsidR="00210247">
        <w:rPr>
          <w:rFonts w:ascii="Times New Roman" w:hAnsi="Times New Roman" w:cs="Times New Roman"/>
          <w:b/>
          <w:sz w:val="24"/>
          <w:szCs w:val="24"/>
        </w:rPr>
        <w:t xml:space="preserve">: </w:t>
      </w:r>
      <w:bookmarkStart w:id="0" w:name="bm7"/>
      <w:r w:rsidRPr="00034E13">
        <w:rPr>
          <w:rFonts w:ascii="Times New Roman" w:hAnsi="Times New Roman" w:cs="Times New Roman"/>
          <w:sz w:val="24"/>
        </w:rPr>
        <w:t>Veekogude taastamisprojektide koostamine</w:t>
      </w:r>
    </w:p>
    <w:bookmarkEnd w:id="0"/>
    <w:p w14:paraId="6162F326" w14:textId="77777777" w:rsidR="0089386A" w:rsidRDefault="0089386A" w:rsidP="003A01B6">
      <w:pPr>
        <w:spacing w:after="0" w:line="240" w:lineRule="auto"/>
        <w:rPr>
          <w:rFonts w:ascii="Times New Roman" w:hAnsi="Times New Roman" w:cs="Times New Roman"/>
          <w:b/>
          <w:sz w:val="24"/>
          <w:szCs w:val="24"/>
        </w:rPr>
      </w:pPr>
    </w:p>
    <w:p w14:paraId="2C16EC6C" w14:textId="08D7EEB0" w:rsidR="002B57FB" w:rsidRDefault="00955D86" w:rsidP="003A01B6">
      <w:pPr>
        <w:spacing w:after="0" w:line="240" w:lineRule="auto"/>
        <w:rPr>
          <w:rFonts w:ascii="Times New Roman" w:hAnsi="Times New Roman" w:cs="Times New Roman"/>
          <w:sz w:val="24"/>
          <w:szCs w:val="24"/>
        </w:rPr>
      </w:pPr>
      <w:r w:rsidRPr="003A01B6">
        <w:rPr>
          <w:rFonts w:ascii="Times New Roman" w:hAnsi="Times New Roman" w:cs="Times New Roman"/>
          <w:b/>
          <w:sz w:val="24"/>
          <w:szCs w:val="24"/>
        </w:rPr>
        <w:t>Väärtuse seisund:</w:t>
      </w:r>
      <w:r w:rsidR="00896107" w:rsidRPr="0089770C">
        <w:rPr>
          <w:rFonts w:ascii="Times New Roman" w:hAnsi="Times New Roman" w:cs="Times New Roman"/>
          <w:sz w:val="24"/>
          <w:szCs w:val="24"/>
        </w:rPr>
        <w:t xml:space="preserve"> </w:t>
      </w:r>
    </w:p>
    <w:p w14:paraId="5EEC8AE9" w14:textId="3399F698" w:rsidR="00B651C9" w:rsidRDefault="00B651C9" w:rsidP="003A01B6">
      <w:pPr>
        <w:spacing w:after="0" w:line="240" w:lineRule="auto"/>
        <w:rPr>
          <w:rFonts w:ascii="Times New Roman" w:hAnsi="Times New Roman" w:cs="Times New Roman"/>
          <w:sz w:val="24"/>
          <w:szCs w:val="24"/>
        </w:rPr>
      </w:pPr>
    </w:p>
    <w:p w14:paraId="3495F8EA" w14:textId="5D33CFA7" w:rsidR="00B651C9" w:rsidRDefault="00B651C9" w:rsidP="003A01B6">
      <w:pPr>
        <w:spacing w:after="0" w:line="240" w:lineRule="auto"/>
        <w:rPr>
          <w:rFonts w:ascii="Times New Roman" w:hAnsi="Times New Roman" w:cs="Times New Roman"/>
          <w:sz w:val="24"/>
          <w:szCs w:val="24"/>
        </w:rPr>
      </w:pPr>
      <w:r>
        <w:rPr>
          <w:rFonts w:ascii="Times New Roman" w:hAnsi="Times New Roman" w:cs="Times New Roman"/>
          <w:sz w:val="24"/>
          <w:szCs w:val="24"/>
        </w:rPr>
        <w:t>Käsmu järve (VEE2001100) p</w:t>
      </w:r>
      <w:r w:rsidRPr="00B651C9">
        <w:rPr>
          <w:rFonts w:ascii="Times New Roman" w:hAnsi="Times New Roman" w:cs="Times New Roman"/>
          <w:sz w:val="24"/>
          <w:szCs w:val="24"/>
        </w:rPr>
        <w:t>indala</w:t>
      </w:r>
      <w:r>
        <w:rPr>
          <w:rFonts w:ascii="Times New Roman" w:hAnsi="Times New Roman" w:cs="Times New Roman"/>
          <w:sz w:val="24"/>
          <w:szCs w:val="24"/>
        </w:rPr>
        <w:t xml:space="preserve"> on</w:t>
      </w:r>
      <w:r w:rsidRPr="00B651C9">
        <w:rPr>
          <w:rFonts w:ascii="Times New Roman" w:hAnsi="Times New Roman" w:cs="Times New Roman"/>
          <w:sz w:val="24"/>
          <w:szCs w:val="24"/>
        </w:rPr>
        <w:t xml:space="preserve"> 48,5 ha, keskmine sügavus 2,2 m, suurim sügavus 3,3 m, pikkus 1 000 m, laius 560 m, maht 1 066 tuh m3, kaldajoone pikkus 3 013 m</w:t>
      </w:r>
      <w:r w:rsidR="00034E13">
        <w:rPr>
          <w:rFonts w:ascii="Times New Roman" w:hAnsi="Times New Roman" w:cs="Times New Roman"/>
          <w:sz w:val="24"/>
          <w:szCs w:val="24"/>
        </w:rPr>
        <w:t>.</w:t>
      </w:r>
      <w:r w:rsidR="00457C49">
        <w:rPr>
          <w:rFonts w:ascii="Times New Roman" w:hAnsi="Times New Roman" w:cs="Times New Roman"/>
          <w:sz w:val="24"/>
          <w:szCs w:val="24"/>
        </w:rPr>
        <w:t xml:space="preserve"> </w:t>
      </w:r>
      <w:r w:rsidRPr="00B651C9">
        <w:rPr>
          <w:rFonts w:ascii="Times New Roman" w:hAnsi="Times New Roman" w:cs="Times New Roman"/>
          <w:sz w:val="24"/>
          <w:szCs w:val="24"/>
        </w:rPr>
        <w:t xml:space="preserve">Valgala pindala </w:t>
      </w:r>
      <w:r w:rsidR="00457C49">
        <w:rPr>
          <w:rFonts w:ascii="Times New Roman" w:hAnsi="Times New Roman" w:cs="Times New Roman"/>
          <w:sz w:val="24"/>
          <w:szCs w:val="24"/>
        </w:rPr>
        <w:t xml:space="preserve">on üpris väike - </w:t>
      </w:r>
      <w:r w:rsidRPr="00B651C9">
        <w:rPr>
          <w:rFonts w:ascii="Times New Roman" w:hAnsi="Times New Roman" w:cs="Times New Roman"/>
          <w:sz w:val="24"/>
          <w:szCs w:val="24"/>
        </w:rPr>
        <w:t>16,5 km2, veevahetus 4 korda aastas</w:t>
      </w:r>
      <w:r w:rsidR="00457C49">
        <w:rPr>
          <w:rFonts w:ascii="Times New Roman" w:hAnsi="Times New Roman" w:cs="Times New Roman"/>
          <w:sz w:val="24"/>
          <w:szCs w:val="24"/>
        </w:rPr>
        <w:t xml:space="preserve">. </w:t>
      </w:r>
      <w:r w:rsidRPr="00B651C9">
        <w:rPr>
          <w:rFonts w:ascii="Times New Roman" w:hAnsi="Times New Roman" w:cs="Times New Roman"/>
          <w:sz w:val="24"/>
          <w:szCs w:val="24"/>
        </w:rPr>
        <w:t xml:space="preserve">Pehme- ja tumedaveeline järv, pehmeveeline ning </w:t>
      </w:r>
      <w:proofErr w:type="spellStart"/>
      <w:r w:rsidRPr="00B651C9">
        <w:rPr>
          <w:rFonts w:ascii="Times New Roman" w:hAnsi="Times New Roman" w:cs="Times New Roman"/>
          <w:sz w:val="24"/>
          <w:szCs w:val="24"/>
        </w:rPr>
        <w:t>segatoiteline</w:t>
      </w:r>
      <w:proofErr w:type="spellEnd"/>
      <w:r w:rsidR="00034E13">
        <w:rPr>
          <w:rFonts w:ascii="Times New Roman" w:hAnsi="Times New Roman" w:cs="Times New Roman"/>
          <w:sz w:val="24"/>
          <w:szCs w:val="24"/>
        </w:rPr>
        <w:t>.</w:t>
      </w:r>
    </w:p>
    <w:p w14:paraId="21092192" w14:textId="77777777" w:rsidR="00B651C9" w:rsidRDefault="00B651C9" w:rsidP="003A01B6">
      <w:pPr>
        <w:spacing w:after="0" w:line="240" w:lineRule="auto"/>
        <w:rPr>
          <w:rFonts w:ascii="Times New Roman" w:hAnsi="Times New Roman" w:cs="Times New Roman"/>
          <w:b/>
          <w:sz w:val="24"/>
          <w:szCs w:val="24"/>
        </w:rPr>
      </w:pPr>
    </w:p>
    <w:p w14:paraId="75E6607C" w14:textId="20EA0BFA" w:rsidR="00A2744D" w:rsidRDefault="00A2744D" w:rsidP="00A2744D">
      <w:pPr>
        <w:spacing w:after="0" w:line="240" w:lineRule="auto"/>
        <w:jc w:val="both"/>
        <w:rPr>
          <w:rFonts w:ascii="Times New Roman" w:hAnsi="Times New Roman" w:cs="Times New Roman"/>
          <w:bCs/>
          <w:sz w:val="24"/>
          <w:szCs w:val="24"/>
        </w:rPr>
      </w:pPr>
      <w:r w:rsidRPr="00A2744D">
        <w:rPr>
          <w:rFonts w:ascii="Times New Roman" w:hAnsi="Times New Roman" w:cs="Times New Roman"/>
          <w:bCs/>
          <w:sz w:val="24"/>
          <w:szCs w:val="24"/>
        </w:rPr>
        <w:t xml:space="preserve">Käsmu järv, mis </w:t>
      </w:r>
      <w:r w:rsidR="00B651C9">
        <w:rPr>
          <w:rFonts w:ascii="Times New Roman" w:hAnsi="Times New Roman" w:cs="Times New Roman"/>
          <w:bCs/>
          <w:sz w:val="24"/>
          <w:szCs w:val="24"/>
        </w:rPr>
        <w:t>on</w:t>
      </w:r>
      <w:r w:rsidRPr="00A2744D">
        <w:rPr>
          <w:rFonts w:ascii="Times New Roman" w:hAnsi="Times New Roman" w:cs="Times New Roman"/>
          <w:bCs/>
          <w:sz w:val="24"/>
          <w:szCs w:val="24"/>
        </w:rPr>
        <w:t xml:space="preserve"> </w:t>
      </w:r>
      <w:r w:rsidR="00457C49">
        <w:rPr>
          <w:rFonts w:ascii="Times New Roman" w:hAnsi="Times New Roman" w:cs="Times New Roman"/>
          <w:bCs/>
          <w:sz w:val="24"/>
          <w:szCs w:val="24"/>
        </w:rPr>
        <w:t>viimaste seireandmete põhjal suur</w:t>
      </w:r>
      <w:r w:rsidRPr="00A2744D">
        <w:rPr>
          <w:rFonts w:ascii="Times New Roman" w:hAnsi="Times New Roman" w:cs="Times New Roman"/>
          <w:bCs/>
          <w:sz w:val="24"/>
          <w:szCs w:val="24"/>
        </w:rPr>
        <w:t xml:space="preserve">taimede järgi halvas seisundis, on taolisena püsinud juba aastaid. Pärast järves toimunud </w:t>
      </w:r>
      <w:proofErr w:type="spellStart"/>
      <w:r w:rsidRPr="00A2744D">
        <w:rPr>
          <w:rFonts w:ascii="Times New Roman" w:hAnsi="Times New Roman" w:cs="Times New Roman"/>
          <w:bCs/>
          <w:sz w:val="24"/>
          <w:szCs w:val="24"/>
        </w:rPr>
        <w:t>eutrofeerumisprotsesse</w:t>
      </w:r>
      <w:proofErr w:type="spellEnd"/>
      <w:r w:rsidR="00034E13">
        <w:rPr>
          <w:rFonts w:ascii="Times New Roman" w:hAnsi="Times New Roman" w:cs="Times New Roman"/>
          <w:bCs/>
          <w:sz w:val="24"/>
          <w:szCs w:val="24"/>
        </w:rPr>
        <w:t xml:space="preserve"> </w:t>
      </w:r>
      <w:r w:rsidRPr="00A2744D">
        <w:rPr>
          <w:rFonts w:ascii="Times New Roman" w:hAnsi="Times New Roman" w:cs="Times New Roman"/>
          <w:bCs/>
          <w:sz w:val="24"/>
          <w:szCs w:val="24"/>
        </w:rPr>
        <w:t xml:space="preserve">on vähenenud järve läbipaistvus ning kogu järvest kadunud veesisene taimestik. Viimane ongi järve </w:t>
      </w:r>
      <w:r w:rsidR="008C78CF">
        <w:rPr>
          <w:rFonts w:ascii="Times New Roman" w:hAnsi="Times New Roman" w:cs="Times New Roman"/>
          <w:bCs/>
          <w:sz w:val="24"/>
          <w:szCs w:val="24"/>
        </w:rPr>
        <w:t>mitte hea</w:t>
      </w:r>
      <w:r w:rsidRPr="00A2744D">
        <w:rPr>
          <w:rFonts w:ascii="Times New Roman" w:hAnsi="Times New Roman" w:cs="Times New Roman"/>
          <w:bCs/>
          <w:sz w:val="24"/>
          <w:szCs w:val="24"/>
        </w:rPr>
        <w:t xml:space="preserve"> seisundi peamiseks indikaatoriks.</w:t>
      </w:r>
    </w:p>
    <w:p w14:paraId="588FBEF5" w14:textId="1D9DA289" w:rsidR="00457C49" w:rsidRDefault="00457C49" w:rsidP="00A2744D">
      <w:pPr>
        <w:spacing w:after="0" w:line="240" w:lineRule="auto"/>
        <w:jc w:val="both"/>
        <w:rPr>
          <w:rFonts w:ascii="Times New Roman" w:hAnsi="Times New Roman" w:cs="Times New Roman"/>
          <w:bCs/>
          <w:sz w:val="24"/>
          <w:szCs w:val="24"/>
        </w:rPr>
      </w:pPr>
    </w:p>
    <w:p w14:paraId="437119F7" w14:textId="6559ECEB" w:rsidR="00457C49" w:rsidRPr="00A2744D" w:rsidRDefault="00457C49" w:rsidP="00A2744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Sissevool on lõunast </w:t>
      </w:r>
      <w:proofErr w:type="spellStart"/>
      <w:r>
        <w:rPr>
          <w:rFonts w:ascii="Times New Roman" w:hAnsi="Times New Roman" w:cs="Times New Roman"/>
          <w:bCs/>
          <w:sz w:val="24"/>
          <w:szCs w:val="24"/>
        </w:rPr>
        <w:t>T</w:t>
      </w:r>
      <w:r w:rsidRPr="00457C49">
        <w:rPr>
          <w:rFonts w:ascii="Times New Roman" w:hAnsi="Times New Roman" w:cs="Times New Roman"/>
          <w:bCs/>
          <w:sz w:val="24"/>
          <w:szCs w:val="24"/>
        </w:rPr>
        <w:t>agajärve</w:t>
      </w:r>
      <w:proofErr w:type="spellEnd"/>
      <w:r w:rsidRPr="00457C49">
        <w:rPr>
          <w:rFonts w:ascii="Times New Roman" w:hAnsi="Times New Roman" w:cs="Times New Roman"/>
          <w:bCs/>
          <w:sz w:val="24"/>
          <w:szCs w:val="24"/>
        </w:rPr>
        <w:t xml:space="preserve"> oja kaudu, samas leidub lõunakalda juures ka põhjaallikaid. Looduslik väljavool oli varem Käsmu oja kaudu Käsmu lahte, kuid hiljem on veel kaevatud läände Läänekaela</w:t>
      </w:r>
      <w:r w:rsidR="00422350">
        <w:rPr>
          <w:rFonts w:ascii="Times New Roman" w:hAnsi="Times New Roman" w:cs="Times New Roman"/>
          <w:bCs/>
          <w:sz w:val="24"/>
          <w:szCs w:val="24"/>
        </w:rPr>
        <w:t xml:space="preserve"> (Järvekaela)</w:t>
      </w:r>
      <w:r w:rsidRPr="00457C49">
        <w:rPr>
          <w:rFonts w:ascii="Times New Roman" w:hAnsi="Times New Roman" w:cs="Times New Roman"/>
          <w:bCs/>
          <w:sz w:val="24"/>
          <w:szCs w:val="24"/>
        </w:rPr>
        <w:t xml:space="preserve"> kraav, mis ühendab järve Eru lahega. Sellel kraavil töötas kuni I maailmasõjani veski. Pärast selle purustamist toimus põhiline väljavool Eru lahte. Nüüd on </w:t>
      </w:r>
      <w:r w:rsidR="00422350">
        <w:rPr>
          <w:rFonts w:ascii="Times New Roman" w:hAnsi="Times New Roman" w:cs="Times New Roman"/>
          <w:bCs/>
          <w:sz w:val="24"/>
          <w:szCs w:val="24"/>
        </w:rPr>
        <w:t>Lääne</w:t>
      </w:r>
      <w:r w:rsidRPr="00457C49">
        <w:rPr>
          <w:rFonts w:ascii="Times New Roman" w:hAnsi="Times New Roman" w:cs="Times New Roman"/>
          <w:bCs/>
          <w:sz w:val="24"/>
          <w:szCs w:val="24"/>
        </w:rPr>
        <w:t>kaela kraavil tamm taastatud ja põhiline väljavool toimub taaskord Käsmu lahte.</w:t>
      </w:r>
      <w:r>
        <w:rPr>
          <w:rFonts w:ascii="Times New Roman" w:hAnsi="Times New Roman" w:cs="Times New Roman"/>
          <w:bCs/>
          <w:sz w:val="24"/>
          <w:szCs w:val="24"/>
        </w:rPr>
        <w:t xml:space="preserve"> </w:t>
      </w:r>
    </w:p>
    <w:p w14:paraId="245651E8" w14:textId="3B22AFEE" w:rsidR="00457C49" w:rsidRDefault="00457C49" w:rsidP="004D16C0">
      <w:pPr>
        <w:spacing w:after="0" w:line="240" w:lineRule="auto"/>
        <w:jc w:val="both"/>
        <w:rPr>
          <w:rFonts w:ascii="Times New Roman" w:hAnsi="Times New Roman" w:cs="Times New Roman"/>
          <w:sz w:val="24"/>
          <w:szCs w:val="24"/>
        </w:rPr>
      </w:pPr>
    </w:p>
    <w:p w14:paraId="3CC40731" w14:textId="38E063AD" w:rsidR="00457C49" w:rsidRDefault="00457C49" w:rsidP="004D16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Ajaloolistel andmetel esineb või on esinenud k</w:t>
      </w:r>
      <w:r w:rsidRPr="00457C49">
        <w:rPr>
          <w:rFonts w:ascii="Times New Roman" w:hAnsi="Times New Roman" w:cs="Times New Roman"/>
          <w:sz w:val="24"/>
          <w:szCs w:val="24"/>
        </w:rPr>
        <w:t xml:space="preserve">alastikus ahven, särg, haug, koger ja linask, </w:t>
      </w:r>
      <w:r>
        <w:rPr>
          <w:rFonts w:ascii="Times New Roman" w:hAnsi="Times New Roman" w:cs="Times New Roman"/>
          <w:sz w:val="24"/>
          <w:szCs w:val="24"/>
        </w:rPr>
        <w:t>ja ka</w:t>
      </w:r>
      <w:r w:rsidRPr="00457C49">
        <w:rPr>
          <w:rFonts w:ascii="Times New Roman" w:hAnsi="Times New Roman" w:cs="Times New Roman"/>
          <w:sz w:val="24"/>
          <w:szCs w:val="24"/>
        </w:rPr>
        <w:t xml:space="preserve"> kiisk ja angerjas.</w:t>
      </w:r>
      <w:r>
        <w:rPr>
          <w:rFonts w:ascii="Times New Roman" w:hAnsi="Times New Roman" w:cs="Times New Roman"/>
          <w:sz w:val="24"/>
          <w:szCs w:val="24"/>
        </w:rPr>
        <w:t xml:space="preserve"> Viimastel seireaastatel on leitud ka mudamaimu, mis on samuti </w:t>
      </w:r>
      <w:proofErr w:type="spellStart"/>
      <w:r>
        <w:rPr>
          <w:rFonts w:ascii="Times New Roman" w:hAnsi="Times New Roman" w:cs="Times New Roman"/>
          <w:sz w:val="24"/>
          <w:szCs w:val="24"/>
        </w:rPr>
        <w:t>eutrofeerumise</w:t>
      </w:r>
      <w:proofErr w:type="spellEnd"/>
      <w:r>
        <w:rPr>
          <w:rFonts w:ascii="Times New Roman" w:hAnsi="Times New Roman" w:cs="Times New Roman"/>
          <w:sz w:val="24"/>
          <w:szCs w:val="24"/>
        </w:rPr>
        <w:t xml:space="preserve"> indikaatorliigiks.</w:t>
      </w:r>
    </w:p>
    <w:p w14:paraId="109C8DEF" w14:textId="135CC2C9" w:rsidR="00457C49" w:rsidRDefault="00457C49" w:rsidP="004D16C0">
      <w:pPr>
        <w:spacing w:after="0" w:line="240" w:lineRule="auto"/>
        <w:jc w:val="both"/>
        <w:rPr>
          <w:rFonts w:ascii="Times New Roman" w:hAnsi="Times New Roman" w:cs="Times New Roman"/>
          <w:sz w:val="24"/>
          <w:szCs w:val="24"/>
        </w:rPr>
      </w:pPr>
    </w:p>
    <w:p w14:paraId="3AB0D9CC" w14:textId="331775C5" w:rsidR="00457C49" w:rsidRDefault="00457C49" w:rsidP="004D16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Järv on samuti suure külastuskoormuse all ning riigimaadel asuvatel teedel on  maastikusõidukiga liikumiskeeld</w:t>
      </w:r>
      <w:r w:rsidR="00894690">
        <w:rPr>
          <w:rFonts w:ascii="Times New Roman" w:hAnsi="Times New Roman" w:cs="Times New Roman"/>
          <w:sz w:val="24"/>
          <w:szCs w:val="24"/>
        </w:rPr>
        <w:t xml:space="preserve">. </w:t>
      </w:r>
      <w:r>
        <w:rPr>
          <w:rFonts w:ascii="Times New Roman" w:hAnsi="Times New Roman" w:cs="Times New Roman"/>
          <w:sz w:val="24"/>
          <w:szCs w:val="24"/>
        </w:rPr>
        <w:t xml:space="preserve">Lisaks on järv kannatanud aastate jooksul </w:t>
      </w:r>
      <w:r w:rsidR="00512CC5">
        <w:rPr>
          <w:rFonts w:ascii="Times New Roman" w:hAnsi="Times New Roman" w:cs="Times New Roman"/>
          <w:sz w:val="24"/>
          <w:szCs w:val="24"/>
        </w:rPr>
        <w:t xml:space="preserve">massilise </w:t>
      </w:r>
      <w:r>
        <w:rPr>
          <w:rFonts w:ascii="Times New Roman" w:hAnsi="Times New Roman" w:cs="Times New Roman"/>
          <w:sz w:val="24"/>
          <w:szCs w:val="24"/>
        </w:rPr>
        <w:t xml:space="preserve">röövpüügi all, mistõttu on ka kahjustada saanud järve kalastiku </w:t>
      </w:r>
      <w:proofErr w:type="spellStart"/>
      <w:r w:rsidR="00512CC5">
        <w:rPr>
          <w:rFonts w:ascii="Times New Roman" w:hAnsi="Times New Roman" w:cs="Times New Roman"/>
          <w:sz w:val="24"/>
          <w:szCs w:val="24"/>
        </w:rPr>
        <w:t>liigiline</w:t>
      </w:r>
      <w:proofErr w:type="spellEnd"/>
      <w:r w:rsidR="00512CC5">
        <w:rPr>
          <w:rFonts w:ascii="Times New Roman" w:hAnsi="Times New Roman" w:cs="Times New Roman"/>
          <w:sz w:val="24"/>
          <w:szCs w:val="24"/>
        </w:rPr>
        <w:t xml:space="preserve"> koosseis (röövkalade arvukus</w:t>
      </w:r>
      <w:r w:rsidR="00AE6C69">
        <w:rPr>
          <w:rFonts w:ascii="Times New Roman" w:hAnsi="Times New Roman" w:cs="Times New Roman"/>
          <w:sz w:val="24"/>
          <w:szCs w:val="24"/>
        </w:rPr>
        <w:t xml:space="preserve"> vähenenud). </w:t>
      </w:r>
    </w:p>
    <w:p w14:paraId="0593CCED" w14:textId="77777777" w:rsidR="00AE6C69" w:rsidRDefault="00AE6C69" w:rsidP="004D16C0">
      <w:pPr>
        <w:spacing w:after="0" w:line="240" w:lineRule="auto"/>
        <w:jc w:val="both"/>
        <w:rPr>
          <w:rFonts w:ascii="Times New Roman" w:hAnsi="Times New Roman" w:cs="Times New Roman"/>
          <w:sz w:val="24"/>
          <w:szCs w:val="24"/>
        </w:rPr>
      </w:pPr>
    </w:p>
    <w:p w14:paraId="7422A766" w14:textId="64791F7B" w:rsidR="00457C49" w:rsidRDefault="00457C49" w:rsidP="004D16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Järve põhja kaldal eramaade ääres on lähtudes veemajanduskavast ka probleemiks toitainete lisandumine kanalisatsiooni puudumise tõttu.</w:t>
      </w:r>
    </w:p>
    <w:p w14:paraId="3EC95697" w14:textId="15B98C33" w:rsidR="004D16C0" w:rsidRDefault="004D16C0" w:rsidP="004D16C0">
      <w:pPr>
        <w:spacing w:after="0" w:line="240" w:lineRule="auto"/>
        <w:jc w:val="both"/>
        <w:rPr>
          <w:rFonts w:ascii="Times New Roman" w:hAnsi="Times New Roman" w:cs="Times New Roman"/>
          <w:sz w:val="24"/>
          <w:szCs w:val="24"/>
        </w:rPr>
      </w:pPr>
    </w:p>
    <w:p w14:paraId="550FBDF7" w14:textId="49F6BCB2" w:rsidR="004D16C0" w:rsidRDefault="004D16C0" w:rsidP="004D16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Vastavalt veemajanduskavale on seatud </w:t>
      </w:r>
      <w:r w:rsidR="00457C49">
        <w:rPr>
          <w:rFonts w:ascii="Times New Roman" w:hAnsi="Times New Roman" w:cs="Times New Roman"/>
          <w:sz w:val="24"/>
          <w:szCs w:val="24"/>
        </w:rPr>
        <w:t>Käsmu järve</w:t>
      </w:r>
      <w:r>
        <w:rPr>
          <w:rFonts w:ascii="Times New Roman" w:hAnsi="Times New Roman" w:cs="Times New Roman"/>
          <w:sz w:val="24"/>
          <w:szCs w:val="24"/>
        </w:rPr>
        <w:t xml:space="preserve"> hea seisundi saavutamise eesmärk aastaks 2027. </w:t>
      </w:r>
    </w:p>
    <w:p w14:paraId="401134E3" w14:textId="77777777" w:rsidR="004D16C0" w:rsidRDefault="004D16C0" w:rsidP="003A01B6">
      <w:pPr>
        <w:spacing w:after="0" w:line="240" w:lineRule="auto"/>
        <w:rPr>
          <w:rFonts w:ascii="Times New Roman" w:hAnsi="Times New Roman" w:cs="Times New Roman"/>
          <w:b/>
          <w:sz w:val="24"/>
          <w:szCs w:val="24"/>
        </w:rPr>
      </w:pPr>
    </w:p>
    <w:p w14:paraId="4FBB0693" w14:textId="4DBFBDFA" w:rsidR="003A01B6" w:rsidRDefault="003A01B6" w:rsidP="00DD60F4">
      <w:pPr>
        <w:spacing w:after="0" w:line="240" w:lineRule="auto"/>
        <w:jc w:val="both"/>
        <w:rPr>
          <w:rFonts w:ascii="Times New Roman" w:hAnsi="Times New Roman" w:cs="Times New Roman"/>
          <w:b/>
          <w:sz w:val="24"/>
          <w:szCs w:val="24"/>
        </w:rPr>
      </w:pPr>
      <w:r w:rsidRPr="003A01B6">
        <w:rPr>
          <w:rFonts w:ascii="Times New Roman" w:hAnsi="Times New Roman" w:cs="Times New Roman"/>
          <w:b/>
          <w:sz w:val="24"/>
          <w:szCs w:val="24"/>
        </w:rPr>
        <w:t xml:space="preserve">Tööde </w:t>
      </w:r>
      <w:r w:rsidR="001D1CBE">
        <w:rPr>
          <w:rFonts w:ascii="Times New Roman" w:hAnsi="Times New Roman" w:cs="Times New Roman"/>
          <w:b/>
          <w:sz w:val="24"/>
          <w:szCs w:val="24"/>
        </w:rPr>
        <w:t>eesmärk</w:t>
      </w:r>
      <w:r w:rsidRPr="003A01B6">
        <w:rPr>
          <w:rFonts w:ascii="Times New Roman" w:hAnsi="Times New Roman" w:cs="Times New Roman"/>
          <w:b/>
          <w:sz w:val="24"/>
          <w:szCs w:val="24"/>
        </w:rPr>
        <w:t>:</w:t>
      </w:r>
      <w:r w:rsidR="00B66D51">
        <w:rPr>
          <w:rFonts w:ascii="Times New Roman" w:hAnsi="Times New Roman" w:cs="Times New Roman"/>
          <w:b/>
          <w:sz w:val="24"/>
          <w:szCs w:val="24"/>
        </w:rPr>
        <w:t xml:space="preserve"> </w:t>
      </w:r>
    </w:p>
    <w:p w14:paraId="6F6F1A51" w14:textId="14519149" w:rsidR="00ED68C8" w:rsidRDefault="00ED68C8" w:rsidP="00DD60F4">
      <w:pPr>
        <w:spacing w:after="0" w:line="240" w:lineRule="auto"/>
        <w:jc w:val="both"/>
        <w:rPr>
          <w:rFonts w:ascii="Times New Roman" w:hAnsi="Times New Roman" w:cs="Times New Roman"/>
          <w:b/>
          <w:sz w:val="24"/>
          <w:szCs w:val="24"/>
        </w:rPr>
      </w:pPr>
    </w:p>
    <w:p w14:paraId="6751D25A" w14:textId="77777777" w:rsidR="009C50B7" w:rsidRPr="009C50B7" w:rsidRDefault="009C50B7" w:rsidP="009C50B7">
      <w:pPr>
        <w:spacing w:after="0" w:line="240" w:lineRule="auto"/>
        <w:jc w:val="both"/>
        <w:rPr>
          <w:rFonts w:ascii="Times New Roman" w:hAnsi="Times New Roman" w:cs="Times New Roman"/>
          <w:sz w:val="24"/>
          <w:szCs w:val="24"/>
        </w:rPr>
      </w:pPr>
      <w:r w:rsidRPr="009C50B7">
        <w:rPr>
          <w:rFonts w:ascii="Times New Roman" w:hAnsi="Times New Roman" w:cs="Times New Roman"/>
          <w:sz w:val="24"/>
          <w:szCs w:val="24"/>
        </w:rPr>
        <w:t xml:space="preserve">Tööde eesmärgiks on tellida rakenduslik limnoloogiline eeluuring koos tervendamistööde meetmekava ning koos vajalike tööde kirjelduste ja hinnanguliste maksumustega. Lisaks antakse soovitused </w:t>
      </w:r>
      <w:proofErr w:type="spellStart"/>
      <w:r w:rsidRPr="009C50B7">
        <w:rPr>
          <w:rFonts w:ascii="Times New Roman" w:hAnsi="Times New Roman" w:cs="Times New Roman"/>
          <w:sz w:val="24"/>
          <w:szCs w:val="24"/>
        </w:rPr>
        <w:t>järelseire</w:t>
      </w:r>
      <w:proofErr w:type="spellEnd"/>
      <w:r w:rsidRPr="009C50B7">
        <w:rPr>
          <w:rFonts w:ascii="Times New Roman" w:hAnsi="Times New Roman" w:cs="Times New Roman"/>
          <w:sz w:val="24"/>
          <w:szCs w:val="24"/>
        </w:rPr>
        <w:t xml:space="preserve"> teostamiseks peale võimalike tervendamistööde lõppemist.</w:t>
      </w:r>
    </w:p>
    <w:p w14:paraId="48FFC4B9" w14:textId="77777777" w:rsidR="009C50B7" w:rsidRPr="009C50B7" w:rsidRDefault="009C50B7" w:rsidP="009C50B7">
      <w:pPr>
        <w:spacing w:after="0" w:line="240" w:lineRule="auto"/>
        <w:jc w:val="both"/>
        <w:rPr>
          <w:rFonts w:ascii="Times New Roman" w:hAnsi="Times New Roman" w:cs="Times New Roman"/>
          <w:sz w:val="24"/>
          <w:szCs w:val="24"/>
        </w:rPr>
      </w:pPr>
    </w:p>
    <w:p w14:paraId="7855DAE3" w14:textId="1ED95D68" w:rsidR="00C424C7" w:rsidRDefault="009C50B7" w:rsidP="00C424C7">
      <w:pPr>
        <w:spacing w:after="0" w:line="240" w:lineRule="auto"/>
        <w:jc w:val="both"/>
        <w:rPr>
          <w:rFonts w:ascii="Times New Roman" w:hAnsi="Times New Roman" w:cs="Times New Roman"/>
          <w:sz w:val="24"/>
          <w:szCs w:val="24"/>
        </w:rPr>
      </w:pPr>
      <w:r w:rsidRPr="009C50B7">
        <w:rPr>
          <w:rFonts w:ascii="Times New Roman" w:hAnsi="Times New Roman" w:cs="Times New Roman"/>
          <w:sz w:val="24"/>
          <w:szCs w:val="24"/>
        </w:rPr>
        <w:t xml:space="preserve">Eeluuringu eesmärk on hinnata ja uurida </w:t>
      </w:r>
      <w:r>
        <w:rPr>
          <w:rFonts w:ascii="Times New Roman" w:hAnsi="Times New Roman" w:cs="Times New Roman"/>
          <w:sz w:val="24"/>
          <w:szCs w:val="24"/>
        </w:rPr>
        <w:t>Käsmu järve</w:t>
      </w:r>
      <w:r w:rsidRPr="009C50B7">
        <w:rPr>
          <w:rFonts w:ascii="Times New Roman" w:hAnsi="Times New Roman" w:cs="Times New Roman"/>
          <w:sz w:val="24"/>
          <w:szCs w:val="24"/>
        </w:rPr>
        <w:t xml:space="preserve"> valgalal olevaid koormusallikaid</w:t>
      </w:r>
      <w:r w:rsidR="00974AE8">
        <w:rPr>
          <w:rFonts w:ascii="Times New Roman" w:hAnsi="Times New Roman" w:cs="Times New Roman"/>
          <w:sz w:val="24"/>
          <w:szCs w:val="24"/>
        </w:rPr>
        <w:t xml:space="preserve"> (</w:t>
      </w:r>
      <w:proofErr w:type="spellStart"/>
      <w:r w:rsidR="00974AE8">
        <w:rPr>
          <w:rFonts w:ascii="Times New Roman" w:hAnsi="Times New Roman" w:cs="Times New Roman"/>
          <w:sz w:val="24"/>
          <w:szCs w:val="24"/>
        </w:rPr>
        <w:t>sise</w:t>
      </w:r>
      <w:proofErr w:type="spellEnd"/>
      <w:r w:rsidR="00974AE8">
        <w:rPr>
          <w:rFonts w:ascii="Times New Roman" w:hAnsi="Times New Roman" w:cs="Times New Roman"/>
          <w:sz w:val="24"/>
          <w:szCs w:val="24"/>
        </w:rPr>
        <w:t xml:space="preserve"> ja </w:t>
      </w:r>
      <w:proofErr w:type="spellStart"/>
      <w:r w:rsidR="00974AE8">
        <w:rPr>
          <w:rFonts w:ascii="Times New Roman" w:hAnsi="Times New Roman" w:cs="Times New Roman"/>
          <w:sz w:val="24"/>
          <w:szCs w:val="24"/>
        </w:rPr>
        <w:t>väliskoormus</w:t>
      </w:r>
      <w:proofErr w:type="spellEnd"/>
      <w:r w:rsidR="00974AE8">
        <w:rPr>
          <w:rFonts w:ascii="Times New Roman" w:hAnsi="Times New Roman" w:cs="Times New Roman"/>
          <w:sz w:val="24"/>
          <w:szCs w:val="24"/>
        </w:rPr>
        <w:t>)</w:t>
      </w:r>
      <w:r w:rsidRPr="009C50B7">
        <w:rPr>
          <w:rFonts w:ascii="Times New Roman" w:hAnsi="Times New Roman" w:cs="Times New Roman"/>
          <w:sz w:val="24"/>
          <w:szCs w:val="24"/>
        </w:rPr>
        <w:t>, töötada välja nende koormusallikate mõju vähendamise meetmed, mis võimaldavad saavutada 6–12 aasta perspektiivis antud pinnaveekogumi hea seisundi.</w:t>
      </w:r>
    </w:p>
    <w:p w14:paraId="7766E44C" w14:textId="77777777" w:rsidR="00C424C7" w:rsidRDefault="00C424C7" w:rsidP="00C424C7">
      <w:pPr>
        <w:spacing w:after="0" w:line="240" w:lineRule="auto"/>
        <w:jc w:val="both"/>
        <w:rPr>
          <w:rFonts w:ascii="Times New Roman" w:hAnsi="Times New Roman" w:cs="Times New Roman"/>
          <w:sz w:val="24"/>
          <w:szCs w:val="24"/>
        </w:rPr>
      </w:pPr>
    </w:p>
    <w:p w14:paraId="51B4D318" w14:textId="77777777" w:rsidR="00974AE8" w:rsidRDefault="00974AE8" w:rsidP="00C424C7">
      <w:pPr>
        <w:spacing w:after="0" w:line="240" w:lineRule="auto"/>
        <w:jc w:val="both"/>
        <w:rPr>
          <w:rFonts w:ascii="Times New Roman" w:hAnsi="Times New Roman" w:cs="Times New Roman"/>
          <w:sz w:val="24"/>
          <w:szCs w:val="24"/>
        </w:rPr>
      </w:pPr>
    </w:p>
    <w:p w14:paraId="6A66B590" w14:textId="77777777" w:rsidR="00974AE8" w:rsidRDefault="00974AE8" w:rsidP="00C424C7">
      <w:pPr>
        <w:spacing w:after="0" w:line="240" w:lineRule="auto"/>
        <w:jc w:val="both"/>
        <w:rPr>
          <w:rFonts w:ascii="Times New Roman" w:hAnsi="Times New Roman" w:cs="Times New Roman"/>
          <w:sz w:val="24"/>
          <w:szCs w:val="24"/>
        </w:rPr>
      </w:pPr>
    </w:p>
    <w:p w14:paraId="3118C66F" w14:textId="10BB2AD5" w:rsidR="00317019" w:rsidRPr="00C424C7" w:rsidRDefault="00317019" w:rsidP="00C424C7">
      <w:pPr>
        <w:spacing w:after="0" w:line="240" w:lineRule="auto"/>
        <w:jc w:val="both"/>
      </w:pPr>
      <w:r w:rsidRPr="00317019">
        <w:rPr>
          <w:rFonts w:ascii="Times New Roman" w:hAnsi="Times New Roman" w:cs="Times New Roman"/>
          <w:b/>
          <w:sz w:val="24"/>
          <w:szCs w:val="24"/>
        </w:rPr>
        <w:t xml:space="preserve">Tööde </w:t>
      </w:r>
      <w:r w:rsidR="001D1CBE">
        <w:rPr>
          <w:rFonts w:ascii="Times New Roman" w:hAnsi="Times New Roman" w:cs="Times New Roman"/>
          <w:b/>
          <w:sz w:val="24"/>
          <w:szCs w:val="24"/>
        </w:rPr>
        <w:t>kirjeldus</w:t>
      </w:r>
      <w:r w:rsidRPr="00317019">
        <w:rPr>
          <w:rFonts w:ascii="Times New Roman" w:hAnsi="Times New Roman" w:cs="Times New Roman"/>
          <w:b/>
          <w:sz w:val="24"/>
          <w:szCs w:val="24"/>
        </w:rPr>
        <w:t>:</w:t>
      </w:r>
    </w:p>
    <w:p w14:paraId="10B9C9C7" w14:textId="77777777" w:rsidR="001D1CBE" w:rsidRDefault="001D1CBE" w:rsidP="009C50B7">
      <w:pPr>
        <w:spacing w:after="0" w:line="240" w:lineRule="auto"/>
        <w:jc w:val="both"/>
        <w:rPr>
          <w:rFonts w:ascii="Times New Roman" w:hAnsi="Times New Roman" w:cs="Times New Roman"/>
          <w:b/>
          <w:sz w:val="24"/>
          <w:szCs w:val="24"/>
        </w:rPr>
      </w:pPr>
    </w:p>
    <w:p w14:paraId="26221069" w14:textId="72764C97" w:rsidR="00AE6C69" w:rsidRDefault="00333E12" w:rsidP="00AE6C69">
      <w:pPr>
        <w:spacing w:after="0" w:line="240" w:lineRule="auto"/>
        <w:jc w:val="both"/>
        <w:rPr>
          <w:rFonts w:ascii="Times New Roman" w:hAnsi="Times New Roman" w:cs="Times New Roman"/>
          <w:sz w:val="24"/>
          <w:szCs w:val="24"/>
        </w:rPr>
      </w:pPr>
      <w:r w:rsidRPr="00333E12">
        <w:rPr>
          <w:rFonts w:ascii="Times New Roman" w:hAnsi="Times New Roman" w:cs="Times New Roman"/>
          <w:sz w:val="24"/>
          <w:szCs w:val="24"/>
        </w:rPr>
        <w:t xml:space="preserve">Tööde teostamisel ja aruande koostamisel tuleb kasutada kõiki eelnevalt teostatud </w:t>
      </w:r>
      <w:r>
        <w:rPr>
          <w:rFonts w:ascii="Times New Roman" w:hAnsi="Times New Roman" w:cs="Times New Roman"/>
          <w:sz w:val="24"/>
          <w:szCs w:val="24"/>
        </w:rPr>
        <w:t>Käsmu järvega</w:t>
      </w:r>
      <w:r w:rsidRPr="00333E12">
        <w:rPr>
          <w:rFonts w:ascii="Times New Roman" w:hAnsi="Times New Roman" w:cs="Times New Roman"/>
          <w:sz w:val="24"/>
          <w:szCs w:val="24"/>
        </w:rPr>
        <w:t xml:space="preserve"> seotud uuringuid või riiklike seireandmeid. Vastavate andmete ja uuringute  kasutamiseks tuleb vajadusel pöörduda Keskkonnaameti või Keskkonnaagentuuri poole.</w:t>
      </w:r>
    </w:p>
    <w:p w14:paraId="27ADF3C0" w14:textId="77777777" w:rsidR="00333E12" w:rsidRDefault="00333E12" w:rsidP="00AE6C69">
      <w:pPr>
        <w:spacing w:after="0" w:line="240" w:lineRule="auto"/>
        <w:jc w:val="both"/>
        <w:rPr>
          <w:rFonts w:ascii="Times New Roman" w:hAnsi="Times New Roman" w:cs="Times New Roman"/>
          <w:sz w:val="24"/>
          <w:szCs w:val="24"/>
        </w:rPr>
      </w:pPr>
    </w:p>
    <w:p w14:paraId="006E9B8F" w14:textId="6C711C3C" w:rsidR="00C207D0" w:rsidRPr="00C207D0" w:rsidRDefault="00C207D0" w:rsidP="00C207D0">
      <w:pPr>
        <w:spacing w:after="0" w:line="240" w:lineRule="auto"/>
        <w:jc w:val="both"/>
        <w:rPr>
          <w:rFonts w:ascii="Times New Roman" w:hAnsi="Times New Roman" w:cs="Times New Roman"/>
          <w:sz w:val="24"/>
          <w:szCs w:val="24"/>
        </w:rPr>
      </w:pPr>
      <w:r w:rsidRPr="00C207D0">
        <w:rPr>
          <w:rFonts w:ascii="Times New Roman" w:hAnsi="Times New Roman" w:cs="Times New Roman"/>
          <w:sz w:val="24"/>
          <w:szCs w:val="24"/>
        </w:rPr>
        <w:t xml:space="preserve">Veekogumit mõjutava inimtekkelise </w:t>
      </w:r>
      <w:proofErr w:type="spellStart"/>
      <w:r w:rsidRPr="00C207D0">
        <w:rPr>
          <w:rFonts w:ascii="Times New Roman" w:hAnsi="Times New Roman" w:cs="Times New Roman"/>
          <w:sz w:val="24"/>
          <w:szCs w:val="24"/>
        </w:rPr>
        <w:t>väliskoormuse</w:t>
      </w:r>
      <w:proofErr w:type="spellEnd"/>
      <w:r w:rsidRPr="00C207D0">
        <w:rPr>
          <w:rFonts w:ascii="Times New Roman" w:hAnsi="Times New Roman" w:cs="Times New Roman"/>
          <w:sz w:val="24"/>
          <w:szCs w:val="24"/>
        </w:rPr>
        <w:t xml:space="preserve"> analüüsiks kaardistatakse erinevates andmebaasides olemasoleva info põhjal </w:t>
      </w:r>
      <w:r>
        <w:rPr>
          <w:rFonts w:ascii="Times New Roman" w:hAnsi="Times New Roman" w:cs="Times New Roman"/>
          <w:sz w:val="24"/>
          <w:szCs w:val="24"/>
        </w:rPr>
        <w:t>Käsmu järve</w:t>
      </w:r>
      <w:r w:rsidRPr="00C207D0">
        <w:rPr>
          <w:rFonts w:ascii="Times New Roman" w:hAnsi="Times New Roman" w:cs="Times New Roman"/>
          <w:sz w:val="24"/>
          <w:szCs w:val="24"/>
        </w:rPr>
        <w:t xml:space="preserve"> valgalal asuvad punktkoormusallikad (</w:t>
      </w:r>
      <w:proofErr w:type="spellStart"/>
      <w:r w:rsidRPr="00C207D0">
        <w:rPr>
          <w:rFonts w:ascii="Times New Roman" w:hAnsi="Times New Roman" w:cs="Times New Roman"/>
          <w:sz w:val="24"/>
          <w:szCs w:val="24"/>
        </w:rPr>
        <w:t>Maaameti</w:t>
      </w:r>
      <w:proofErr w:type="spellEnd"/>
      <w:r w:rsidRPr="00C207D0">
        <w:rPr>
          <w:rFonts w:ascii="Times New Roman" w:hAnsi="Times New Roman" w:cs="Times New Roman"/>
          <w:sz w:val="24"/>
          <w:szCs w:val="24"/>
        </w:rPr>
        <w:t xml:space="preserve"> </w:t>
      </w:r>
      <w:proofErr w:type="spellStart"/>
      <w:r w:rsidRPr="00C207D0">
        <w:rPr>
          <w:rFonts w:ascii="Times New Roman" w:hAnsi="Times New Roman" w:cs="Times New Roman"/>
          <w:sz w:val="24"/>
          <w:szCs w:val="24"/>
        </w:rPr>
        <w:t>ortofotod</w:t>
      </w:r>
      <w:proofErr w:type="spellEnd"/>
      <w:r w:rsidRPr="00C207D0">
        <w:rPr>
          <w:rFonts w:ascii="Times New Roman" w:hAnsi="Times New Roman" w:cs="Times New Roman"/>
          <w:sz w:val="24"/>
          <w:szCs w:val="24"/>
        </w:rPr>
        <w:t xml:space="preserve">, PRIA veebikaart, ehitisregister, keskkonnaregister,) ja olulised </w:t>
      </w:r>
      <w:proofErr w:type="spellStart"/>
      <w:r w:rsidRPr="00C207D0">
        <w:rPr>
          <w:rFonts w:ascii="Times New Roman" w:hAnsi="Times New Roman" w:cs="Times New Roman"/>
          <w:sz w:val="24"/>
          <w:szCs w:val="24"/>
        </w:rPr>
        <w:t>hajukoormusallikad</w:t>
      </w:r>
      <w:proofErr w:type="spellEnd"/>
      <w:r w:rsidRPr="00C207D0">
        <w:rPr>
          <w:rFonts w:ascii="Times New Roman" w:hAnsi="Times New Roman" w:cs="Times New Roman"/>
          <w:sz w:val="24"/>
          <w:szCs w:val="24"/>
        </w:rPr>
        <w:t xml:space="preserve">. </w:t>
      </w:r>
      <w:proofErr w:type="spellStart"/>
      <w:r w:rsidRPr="00C207D0">
        <w:rPr>
          <w:rFonts w:ascii="Times New Roman" w:hAnsi="Times New Roman" w:cs="Times New Roman"/>
          <w:sz w:val="24"/>
          <w:szCs w:val="24"/>
        </w:rPr>
        <w:t>Väliskoormuse</w:t>
      </w:r>
      <w:proofErr w:type="spellEnd"/>
      <w:r w:rsidRPr="00C207D0">
        <w:rPr>
          <w:rFonts w:ascii="Times New Roman" w:hAnsi="Times New Roman" w:cs="Times New Roman"/>
          <w:sz w:val="24"/>
          <w:szCs w:val="24"/>
        </w:rPr>
        <w:t xml:space="preserve"> analüüs hõlmab välitöid ka </w:t>
      </w:r>
      <w:r w:rsidR="008C1C95">
        <w:rPr>
          <w:rFonts w:ascii="Times New Roman" w:hAnsi="Times New Roman" w:cs="Times New Roman"/>
          <w:sz w:val="24"/>
          <w:szCs w:val="24"/>
        </w:rPr>
        <w:t>Käsmu järve</w:t>
      </w:r>
      <w:r w:rsidRPr="00C207D0">
        <w:rPr>
          <w:rFonts w:ascii="Times New Roman" w:hAnsi="Times New Roman" w:cs="Times New Roman"/>
          <w:sz w:val="24"/>
          <w:szCs w:val="24"/>
        </w:rPr>
        <w:t xml:space="preserve"> valgalal ning selleks tuleb läbi käia ja hinnata:</w:t>
      </w:r>
    </w:p>
    <w:p w14:paraId="2E527346" w14:textId="77777777" w:rsidR="00C207D0" w:rsidRPr="00C207D0" w:rsidRDefault="00C207D0" w:rsidP="00C207D0">
      <w:pPr>
        <w:spacing w:after="0" w:line="240" w:lineRule="auto"/>
        <w:jc w:val="both"/>
        <w:rPr>
          <w:rFonts w:ascii="Times New Roman" w:hAnsi="Times New Roman" w:cs="Times New Roman"/>
          <w:sz w:val="24"/>
          <w:szCs w:val="24"/>
        </w:rPr>
      </w:pPr>
      <w:r w:rsidRPr="00C207D0">
        <w:rPr>
          <w:rFonts w:ascii="Times New Roman" w:hAnsi="Times New Roman" w:cs="Times New Roman"/>
          <w:sz w:val="24"/>
          <w:szCs w:val="24"/>
        </w:rPr>
        <w:t>•</w:t>
      </w:r>
      <w:r w:rsidRPr="00C207D0">
        <w:rPr>
          <w:rFonts w:ascii="Times New Roman" w:hAnsi="Times New Roman" w:cs="Times New Roman"/>
          <w:sz w:val="24"/>
          <w:szCs w:val="24"/>
        </w:rPr>
        <w:tab/>
        <w:t xml:space="preserve">kogumi valgalal toimuvat veekasutust, sh nii põhja- kui pinnaveevõttu ja veeheidet (heit- ja sademevee </w:t>
      </w:r>
      <w:proofErr w:type="spellStart"/>
      <w:r w:rsidRPr="00C207D0">
        <w:rPr>
          <w:rFonts w:ascii="Times New Roman" w:hAnsi="Times New Roman" w:cs="Times New Roman"/>
          <w:sz w:val="24"/>
          <w:szCs w:val="24"/>
        </w:rPr>
        <w:t>väljalaskmed</w:t>
      </w:r>
      <w:proofErr w:type="spellEnd"/>
      <w:r w:rsidRPr="00C207D0">
        <w:rPr>
          <w:rFonts w:ascii="Times New Roman" w:hAnsi="Times New Roman" w:cs="Times New Roman"/>
          <w:sz w:val="24"/>
          <w:szCs w:val="24"/>
        </w:rPr>
        <w:t>);</w:t>
      </w:r>
    </w:p>
    <w:p w14:paraId="2C1D125C" w14:textId="77777777" w:rsidR="00C207D0" w:rsidRPr="00C207D0" w:rsidRDefault="00C207D0" w:rsidP="00C207D0">
      <w:pPr>
        <w:spacing w:after="0" w:line="240" w:lineRule="auto"/>
        <w:jc w:val="both"/>
        <w:rPr>
          <w:rFonts w:ascii="Times New Roman" w:hAnsi="Times New Roman" w:cs="Times New Roman"/>
          <w:sz w:val="24"/>
          <w:szCs w:val="24"/>
        </w:rPr>
      </w:pPr>
      <w:r w:rsidRPr="00C207D0">
        <w:rPr>
          <w:rFonts w:ascii="Times New Roman" w:hAnsi="Times New Roman" w:cs="Times New Roman"/>
          <w:sz w:val="24"/>
          <w:szCs w:val="24"/>
        </w:rPr>
        <w:t>•</w:t>
      </w:r>
      <w:r w:rsidRPr="00C207D0">
        <w:rPr>
          <w:rFonts w:ascii="Times New Roman" w:hAnsi="Times New Roman" w:cs="Times New Roman"/>
          <w:sz w:val="24"/>
          <w:szCs w:val="24"/>
        </w:rPr>
        <w:tab/>
        <w:t xml:space="preserve">veekogumi valgala maakasutust, sh toob välja rohumaa, aktiivses kasutuses oleva põllumaa, </w:t>
      </w:r>
      <w:proofErr w:type="spellStart"/>
      <w:r w:rsidRPr="00C207D0">
        <w:rPr>
          <w:rFonts w:ascii="Times New Roman" w:hAnsi="Times New Roman" w:cs="Times New Roman"/>
          <w:sz w:val="24"/>
          <w:szCs w:val="24"/>
        </w:rPr>
        <w:t>metsamaa</w:t>
      </w:r>
      <w:proofErr w:type="spellEnd"/>
      <w:r w:rsidRPr="00C207D0">
        <w:rPr>
          <w:rFonts w:ascii="Times New Roman" w:hAnsi="Times New Roman" w:cs="Times New Roman"/>
          <w:sz w:val="24"/>
          <w:szCs w:val="24"/>
        </w:rPr>
        <w:t>, lageraie alade ja kõvakattega alade osakaalud;</w:t>
      </w:r>
    </w:p>
    <w:p w14:paraId="72560ECD" w14:textId="77777777" w:rsidR="00C207D0" w:rsidRPr="00C207D0" w:rsidRDefault="00C207D0" w:rsidP="00C207D0">
      <w:pPr>
        <w:spacing w:after="0" w:line="240" w:lineRule="auto"/>
        <w:jc w:val="both"/>
        <w:rPr>
          <w:rFonts w:ascii="Times New Roman" w:hAnsi="Times New Roman" w:cs="Times New Roman"/>
          <w:sz w:val="24"/>
          <w:szCs w:val="24"/>
        </w:rPr>
      </w:pPr>
      <w:r w:rsidRPr="00C207D0">
        <w:rPr>
          <w:rFonts w:ascii="Times New Roman" w:hAnsi="Times New Roman" w:cs="Times New Roman"/>
          <w:sz w:val="24"/>
          <w:szCs w:val="24"/>
        </w:rPr>
        <w:t>•</w:t>
      </w:r>
      <w:r w:rsidRPr="00C207D0">
        <w:rPr>
          <w:rFonts w:ascii="Times New Roman" w:hAnsi="Times New Roman" w:cs="Times New Roman"/>
          <w:sz w:val="24"/>
          <w:szCs w:val="24"/>
        </w:rPr>
        <w:tab/>
        <w:t>ühiskanalisatsioonita majapidamistega piirkonnad</w:t>
      </w:r>
    </w:p>
    <w:p w14:paraId="6A82B995" w14:textId="77777777" w:rsidR="00C207D0" w:rsidRPr="00C207D0" w:rsidRDefault="00C207D0" w:rsidP="00C207D0">
      <w:pPr>
        <w:spacing w:after="0" w:line="240" w:lineRule="auto"/>
        <w:jc w:val="both"/>
        <w:rPr>
          <w:rFonts w:ascii="Times New Roman" w:hAnsi="Times New Roman" w:cs="Times New Roman"/>
          <w:sz w:val="24"/>
          <w:szCs w:val="24"/>
        </w:rPr>
      </w:pPr>
      <w:r w:rsidRPr="00C207D0">
        <w:rPr>
          <w:rFonts w:ascii="Times New Roman" w:hAnsi="Times New Roman" w:cs="Times New Roman"/>
          <w:sz w:val="24"/>
          <w:szCs w:val="24"/>
        </w:rPr>
        <w:t>•</w:t>
      </w:r>
      <w:r w:rsidRPr="00C207D0">
        <w:rPr>
          <w:rFonts w:ascii="Times New Roman" w:hAnsi="Times New Roman" w:cs="Times New Roman"/>
          <w:sz w:val="24"/>
          <w:szCs w:val="24"/>
        </w:rPr>
        <w:tab/>
        <w:t>põllumajanduslikud tootmiskompleksid alates 10 loomühikust, sh nende sõnnikukäitluse vastavus kehtestatud nõuetele,</w:t>
      </w:r>
    </w:p>
    <w:p w14:paraId="341668F7" w14:textId="77777777" w:rsidR="00C207D0" w:rsidRPr="00C207D0" w:rsidRDefault="00C207D0" w:rsidP="00C207D0">
      <w:pPr>
        <w:spacing w:after="0" w:line="240" w:lineRule="auto"/>
        <w:jc w:val="both"/>
        <w:rPr>
          <w:rFonts w:ascii="Times New Roman" w:hAnsi="Times New Roman" w:cs="Times New Roman"/>
          <w:sz w:val="24"/>
          <w:szCs w:val="24"/>
        </w:rPr>
      </w:pPr>
      <w:r w:rsidRPr="00C207D0">
        <w:rPr>
          <w:rFonts w:ascii="Times New Roman" w:hAnsi="Times New Roman" w:cs="Times New Roman"/>
          <w:sz w:val="24"/>
          <w:szCs w:val="24"/>
        </w:rPr>
        <w:t>•</w:t>
      </w:r>
      <w:r w:rsidRPr="00C207D0">
        <w:rPr>
          <w:rFonts w:ascii="Times New Roman" w:hAnsi="Times New Roman" w:cs="Times New Roman"/>
          <w:sz w:val="24"/>
          <w:szCs w:val="24"/>
        </w:rPr>
        <w:tab/>
        <w:t>saastunud pinnasega alad või saastunud objektid;</w:t>
      </w:r>
    </w:p>
    <w:p w14:paraId="5AC58B6B" w14:textId="77777777" w:rsidR="00C207D0" w:rsidRPr="00C207D0" w:rsidRDefault="00C207D0" w:rsidP="00C207D0">
      <w:pPr>
        <w:spacing w:after="0" w:line="240" w:lineRule="auto"/>
        <w:jc w:val="both"/>
        <w:rPr>
          <w:rFonts w:ascii="Times New Roman" w:hAnsi="Times New Roman" w:cs="Times New Roman"/>
          <w:sz w:val="24"/>
          <w:szCs w:val="24"/>
        </w:rPr>
      </w:pPr>
    </w:p>
    <w:p w14:paraId="3BC10738" w14:textId="77777777" w:rsidR="008C1C95" w:rsidRDefault="00C207D0" w:rsidP="00C207D0">
      <w:pPr>
        <w:spacing w:after="0" w:line="240" w:lineRule="auto"/>
        <w:jc w:val="both"/>
        <w:rPr>
          <w:rFonts w:ascii="Times New Roman" w:hAnsi="Times New Roman" w:cs="Times New Roman"/>
          <w:sz w:val="24"/>
          <w:szCs w:val="24"/>
        </w:rPr>
      </w:pPr>
      <w:r w:rsidRPr="00C207D0">
        <w:rPr>
          <w:rFonts w:ascii="Times New Roman" w:hAnsi="Times New Roman" w:cs="Times New Roman"/>
          <w:sz w:val="24"/>
          <w:szCs w:val="24"/>
        </w:rPr>
        <w:t xml:space="preserve">Kui tööde teostaja avastab välitööde ajal keskkonnaalased rikkumised või puudub tal ligipääs eramaal asuvatele punktkoormusallikatele, tuleb kontakteeruda kohaliku omavalitsuse keskkonnaspetsialistiga või pöörduda Keskkonnaameti </w:t>
      </w:r>
      <w:proofErr w:type="spellStart"/>
      <w:r w:rsidRPr="00C207D0">
        <w:rPr>
          <w:rFonts w:ascii="Times New Roman" w:hAnsi="Times New Roman" w:cs="Times New Roman"/>
          <w:sz w:val="24"/>
          <w:szCs w:val="24"/>
        </w:rPr>
        <w:t>järelvalve</w:t>
      </w:r>
      <w:proofErr w:type="spellEnd"/>
      <w:r w:rsidRPr="00C207D0">
        <w:rPr>
          <w:rFonts w:ascii="Times New Roman" w:hAnsi="Times New Roman" w:cs="Times New Roman"/>
          <w:sz w:val="24"/>
          <w:szCs w:val="24"/>
        </w:rPr>
        <w:t xml:space="preserve"> osakonna poole.</w:t>
      </w:r>
    </w:p>
    <w:p w14:paraId="3E48C6CA" w14:textId="77777777" w:rsidR="008C1C95" w:rsidRDefault="008C1C95" w:rsidP="00C207D0">
      <w:pPr>
        <w:spacing w:after="0" w:line="240" w:lineRule="auto"/>
        <w:jc w:val="both"/>
        <w:rPr>
          <w:rFonts w:ascii="Times New Roman" w:hAnsi="Times New Roman" w:cs="Times New Roman"/>
          <w:sz w:val="24"/>
          <w:szCs w:val="24"/>
        </w:rPr>
      </w:pPr>
    </w:p>
    <w:p w14:paraId="00381BEB" w14:textId="13E12884" w:rsidR="00312831" w:rsidRDefault="00BA09B5" w:rsidP="00AB42EA">
      <w:pPr>
        <w:spacing w:after="0" w:line="240" w:lineRule="auto"/>
        <w:jc w:val="both"/>
        <w:rPr>
          <w:rFonts w:ascii="Times New Roman" w:hAnsi="Times New Roman" w:cs="Times New Roman"/>
          <w:sz w:val="24"/>
          <w:szCs w:val="24"/>
        </w:rPr>
      </w:pPr>
      <w:r w:rsidRPr="00BA09B5">
        <w:rPr>
          <w:rFonts w:ascii="Times New Roman" w:hAnsi="Times New Roman" w:cs="Times New Roman"/>
          <w:sz w:val="24"/>
          <w:szCs w:val="24"/>
        </w:rPr>
        <w:t xml:space="preserve">Välitööd teostatakse </w:t>
      </w:r>
      <w:r>
        <w:rPr>
          <w:rFonts w:ascii="Times New Roman" w:hAnsi="Times New Roman" w:cs="Times New Roman"/>
          <w:sz w:val="24"/>
          <w:szCs w:val="24"/>
        </w:rPr>
        <w:t>Käsmu järvel, välja- ja sissevooludel</w:t>
      </w:r>
      <w:r w:rsidRPr="00BA09B5">
        <w:rPr>
          <w:rFonts w:ascii="Times New Roman" w:hAnsi="Times New Roman" w:cs="Times New Roman"/>
          <w:sz w:val="24"/>
          <w:szCs w:val="24"/>
        </w:rPr>
        <w:t xml:space="preserve"> ja kogu selle valgalal. Välitöödel teostatakse teadaolevate ja huvipakkuvate koormusallikate paikvaatlusi, võetakse veeproove, teostatakse elustiku ja </w:t>
      </w:r>
      <w:proofErr w:type="spellStart"/>
      <w:r w:rsidRPr="00BA09B5">
        <w:rPr>
          <w:rFonts w:ascii="Times New Roman" w:hAnsi="Times New Roman" w:cs="Times New Roman"/>
          <w:sz w:val="24"/>
          <w:szCs w:val="24"/>
        </w:rPr>
        <w:t>abiootiliste</w:t>
      </w:r>
      <w:proofErr w:type="spellEnd"/>
      <w:r w:rsidRPr="00BA09B5">
        <w:rPr>
          <w:rFonts w:ascii="Times New Roman" w:hAnsi="Times New Roman" w:cs="Times New Roman"/>
          <w:sz w:val="24"/>
          <w:szCs w:val="24"/>
        </w:rPr>
        <w:t xml:space="preserve"> tegurite seiret, määratakse settekihi paksus ja hinnanguline maht, võetakse setteproove ning teostatakse nende analüüsid. Kogutud andmete põhjal antakse hinnang lämmastiku ja fosfori voogude kohta ning tuuakse</w:t>
      </w:r>
      <w:r w:rsidR="00517B90">
        <w:rPr>
          <w:rFonts w:ascii="Times New Roman" w:hAnsi="Times New Roman" w:cs="Times New Roman"/>
          <w:sz w:val="24"/>
          <w:szCs w:val="24"/>
        </w:rPr>
        <w:t xml:space="preserve"> </w:t>
      </w:r>
      <w:r w:rsidRPr="00BA09B5">
        <w:rPr>
          <w:rFonts w:ascii="Times New Roman" w:hAnsi="Times New Roman" w:cs="Times New Roman"/>
          <w:sz w:val="24"/>
          <w:szCs w:val="24"/>
        </w:rPr>
        <w:t>välja järve toitainete bilanss koos inimtekkeliste ainevoogude osakaaludega. Välitööde raames kogutud andmete põhjal täpsustatakse toitainete sissekannete osakaalusid.</w:t>
      </w:r>
    </w:p>
    <w:p w14:paraId="6387319C" w14:textId="588DA83C" w:rsidR="00BA09B5" w:rsidRDefault="00517B90" w:rsidP="00257FC9">
      <w:pPr>
        <w:tabs>
          <w:tab w:val="left" w:pos="838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54FA2F41" w14:textId="5970BE0F" w:rsidR="00312831" w:rsidRDefault="00204A0B" w:rsidP="00AB42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Lisaks on töö üheks eesmärgiks </w:t>
      </w:r>
      <w:r w:rsidR="00312831" w:rsidRPr="00312831">
        <w:rPr>
          <w:rFonts w:ascii="Times New Roman" w:hAnsi="Times New Roman" w:cs="Times New Roman"/>
          <w:sz w:val="24"/>
          <w:szCs w:val="24"/>
        </w:rPr>
        <w:t>pakkuda välja külastuskoormuse piiramise</w:t>
      </w:r>
      <w:r w:rsidR="00AE6C69">
        <w:rPr>
          <w:rFonts w:ascii="Times New Roman" w:hAnsi="Times New Roman" w:cs="Times New Roman"/>
          <w:sz w:val="24"/>
          <w:szCs w:val="24"/>
        </w:rPr>
        <w:t>ks</w:t>
      </w:r>
      <w:r w:rsidR="00312831" w:rsidRPr="00312831">
        <w:rPr>
          <w:rFonts w:ascii="Times New Roman" w:hAnsi="Times New Roman" w:cs="Times New Roman"/>
          <w:sz w:val="24"/>
          <w:szCs w:val="24"/>
        </w:rPr>
        <w:t xml:space="preserve"> vajalikud meetmed</w:t>
      </w:r>
      <w:r>
        <w:rPr>
          <w:rFonts w:ascii="Times New Roman" w:hAnsi="Times New Roman" w:cs="Times New Roman"/>
          <w:sz w:val="24"/>
          <w:szCs w:val="24"/>
        </w:rPr>
        <w:t>,</w:t>
      </w:r>
      <w:r w:rsidR="00312831" w:rsidRPr="00312831">
        <w:rPr>
          <w:rFonts w:ascii="Times New Roman" w:hAnsi="Times New Roman" w:cs="Times New Roman"/>
          <w:sz w:val="24"/>
          <w:szCs w:val="24"/>
        </w:rPr>
        <w:t xml:space="preserve"> </w:t>
      </w:r>
      <w:r w:rsidR="005579F1">
        <w:rPr>
          <w:rFonts w:ascii="Times New Roman" w:hAnsi="Times New Roman" w:cs="Times New Roman"/>
          <w:sz w:val="24"/>
          <w:szCs w:val="24"/>
        </w:rPr>
        <w:t>s</w:t>
      </w:r>
      <w:r w:rsidR="00312831" w:rsidRPr="00312831">
        <w:rPr>
          <w:rFonts w:ascii="Times New Roman" w:hAnsi="Times New Roman" w:cs="Times New Roman"/>
          <w:sz w:val="24"/>
          <w:szCs w:val="24"/>
        </w:rPr>
        <w:t>ealhulgas juba olemasoleva</w:t>
      </w:r>
      <w:r w:rsidR="00312831">
        <w:rPr>
          <w:rFonts w:ascii="Times New Roman" w:hAnsi="Times New Roman" w:cs="Times New Roman"/>
          <w:sz w:val="24"/>
          <w:szCs w:val="24"/>
        </w:rPr>
        <w:t>te</w:t>
      </w:r>
      <w:r w:rsidR="00312831" w:rsidRPr="00312831">
        <w:rPr>
          <w:rFonts w:ascii="Times New Roman" w:hAnsi="Times New Roman" w:cs="Times New Roman"/>
          <w:sz w:val="24"/>
          <w:szCs w:val="24"/>
        </w:rPr>
        <w:t xml:space="preserve"> puhkeala</w:t>
      </w:r>
      <w:r w:rsidR="00312831">
        <w:rPr>
          <w:rFonts w:ascii="Times New Roman" w:hAnsi="Times New Roman" w:cs="Times New Roman"/>
          <w:sz w:val="24"/>
          <w:szCs w:val="24"/>
        </w:rPr>
        <w:t>de</w:t>
      </w:r>
      <w:r w:rsidR="005579F1">
        <w:rPr>
          <w:rFonts w:ascii="Times New Roman" w:hAnsi="Times New Roman" w:cs="Times New Roman"/>
          <w:sz w:val="24"/>
          <w:szCs w:val="24"/>
        </w:rPr>
        <w:t xml:space="preserve"> või ligipääsude</w:t>
      </w:r>
      <w:r w:rsidR="00312831" w:rsidRPr="00312831">
        <w:rPr>
          <w:rFonts w:ascii="Times New Roman" w:hAnsi="Times New Roman" w:cs="Times New Roman"/>
          <w:sz w:val="24"/>
          <w:szCs w:val="24"/>
        </w:rPr>
        <w:t xml:space="preserve"> tehnilised muudatused, mis välistaks inimtekkelise lisakoormuse veekogumile. Kaldaala erosiooni vältimiseks pakkuda välja meetmed, mis piiraks </w:t>
      </w:r>
      <w:proofErr w:type="spellStart"/>
      <w:r w:rsidR="00312831" w:rsidRPr="00312831">
        <w:rPr>
          <w:rFonts w:ascii="Times New Roman" w:hAnsi="Times New Roman" w:cs="Times New Roman"/>
          <w:sz w:val="24"/>
          <w:szCs w:val="24"/>
        </w:rPr>
        <w:t>inimmõjust</w:t>
      </w:r>
      <w:proofErr w:type="spellEnd"/>
      <w:r w:rsidR="00312831" w:rsidRPr="00312831">
        <w:rPr>
          <w:rFonts w:ascii="Times New Roman" w:hAnsi="Times New Roman" w:cs="Times New Roman"/>
          <w:sz w:val="24"/>
          <w:szCs w:val="24"/>
        </w:rPr>
        <w:t xml:space="preserve"> tulenevat kaldaala erosiooni.</w:t>
      </w:r>
    </w:p>
    <w:p w14:paraId="0C6410E6" w14:textId="77777777" w:rsidR="00B74F5A" w:rsidRDefault="00B74F5A" w:rsidP="00AB42EA">
      <w:pPr>
        <w:spacing w:after="0" w:line="240" w:lineRule="auto"/>
        <w:jc w:val="both"/>
        <w:rPr>
          <w:rFonts w:ascii="Times New Roman" w:hAnsi="Times New Roman" w:cs="Times New Roman"/>
          <w:sz w:val="24"/>
          <w:szCs w:val="24"/>
        </w:rPr>
      </w:pPr>
    </w:p>
    <w:p w14:paraId="741BBE16" w14:textId="77777777" w:rsidR="00B74F5A" w:rsidRPr="005B5DD1" w:rsidRDefault="00B74F5A" w:rsidP="00B74F5A">
      <w:pPr>
        <w:spacing w:after="0" w:line="240" w:lineRule="auto"/>
        <w:jc w:val="both"/>
        <w:rPr>
          <w:rFonts w:ascii="Times New Roman" w:hAnsi="Times New Roman" w:cs="Times New Roman"/>
          <w:b/>
          <w:sz w:val="24"/>
          <w:szCs w:val="24"/>
        </w:rPr>
      </w:pPr>
      <w:r w:rsidRPr="005B5DD1">
        <w:rPr>
          <w:rFonts w:ascii="Times New Roman" w:hAnsi="Times New Roman" w:cs="Times New Roman"/>
          <w:b/>
          <w:sz w:val="24"/>
          <w:szCs w:val="24"/>
        </w:rPr>
        <w:t xml:space="preserve">Peamise sissevoolu ja väljavoolu </w:t>
      </w:r>
      <w:proofErr w:type="spellStart"/>
      <w:r w:rsidRPr="005B5DD1">
        <w:rPr>
          <w:rFonts w:ascii="Times New Roman" w:hAnsi="Times New Roman" w:cs="Times New Roman"/>
          <w:b/>
          <w:sz w:val="24"/>
          <w:szCs w:val="24"/>
        </w:rPr>
        <w:t>füüsikalis</w:t>
      </w:r>
      <w:proofErr w:type="spellEnd"/>
      <w:r w:rsidRPr="005B5DD1">
        <w:rPr>
          <w:rFonts w:ascii="Times New Roman" w:hAnsi="Times New Roman" w:cs="Times New Roman"/>
          <w:b/>
          <w:sz w:val="24"/>
          <w:szCs w:val="24"/>
        </w:rPr>
        <w:t>-keemiliste näitajate seire:</w:t>
      </w:r>
    </w:p>
    <w:p w14:paraId="675858B6" w14:textId="0DCE7E2B" w:rsidR="00B74F5A" w:rsidRDefault="00B74F5A" w:rsidP="00B74F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Veeseire raames hinnatakse Käsmu järve </w:t>
      </w:r>
      <w:proofErr w:type="spellStart"/>
      <w:r>
        <w:rPr>
          <w:rFonts w:ascii="Times New Roman" w:hAnsi="Times New Roman" w:cs="Times New Roman"/>
          <w:sz w:val="24"/>
          <w:szCs w:val="24"/>
        </w:rPr>
        <w:t>füüsikalis</w:t>
      </w:r>
      <w:proofErr w:type="spellEnd"/>
      <w:r>
        <w:rPr>
          <w:rFonts w:ascii="Times New Roman" w:hAnsi="Times New Roman" w:cs="Times New Roman"/>
          <w:sz w:val="24"/>
          <w:szCs w:val="24"/>
        </w:rPr>
        <w:t xml:space="preserve"> ja keemilisi näitajaid 16 korda ühe aasta jooksul nii sissevoolul kui väljavoolul (kokku 32 proovi).</w:t>
      </w:r>
    </w:p>
    <w:p w14:paraId="43502EBC" w14:textId="77777777" w:rsidR="00B74F5A" w:rsidRDefault="00B74F5A" w:rsidP="00B74F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Proovivõtud tuleb teostada iga kuu 10-ndaks kuupäevaks.</w:t>
      </w:r>
    </w:p>
    <w:p w14:paraId="42CB4771" w14:textId="5B070DF4" w:rsidR="00407EC8" w:rsidRDefault="00B74F5A" w:rsidP="39C08778">
      <w:pPr>
        <w:spacing w:after="0" w:line="240" w:lineRule="auto"/>
        <w:jc w:val="both"/>
        <w:rPr>
          <w:rFonts w:ascii="Times New Roman" w:hAnsi="Times New Roman" w:cs="Times New Roman"/>
          <w:b/>
          <w:bCs/>
          <w:sz w:val="24"/>
          <w:szCs w:val="24"/>
        </w:rPr>
      </w:pPr>
      <w:r w:rsidRPr="39C08778">
        <w:rPr>
          <w:rFonts w:ascii="Times New Roman" w:hAnsi="Times New Roman" w:cs="Times New Roman"/>
          <w:sz w:val="24"/>
          <w:szCs w:val="24"/>
        </w:rPr>
        <w:t xml:space="preserve">Suurveeperioodil (2 kuu jooksul kevadel) teostatakse mõõtmisi kolm korda kuus ehk lisaks tavapärasele seirele teostakse suurveeperioodil </w:t>
      </w:r>
      <w:r w:rsidRPr="39C08778">
        <w:rPr>
          <w:rFonts w:ascii="Times New Roman" w:hAnsi="Times New Roman" w:cs="Times New Roman"/>
          <w:b/>
          <w:bCs/>
          <w:sz w:val="24"/>
          <w:szCs w:val="24"/>
        </w:rPr>
        <w:t xml:space="preserve">ühes kuus 2 lisamõõtmist </w:t>
      </w:r>
      <w:r w:rsidRPr="39C08778">
        <w:rPr>
          <w:rFonts w:ascii="Times New Roman" w:hAnsi="Times New Roman" w:cs="Times New Roman"/>
          <w:sz w:val="24"/>
          <w:szCs w:val="24"/>
        </w:rPr>
        <w:t>(iga 10 päeva tagant).</w:t>
      </w:r>
      <w:r w:rsidRPr="39C08778">
        <w:rPr>
          <w:rFonts w:ascii="Times New Roman" w:hAnsi="Times New Roman" w:cs="Times New Roman"/>
          <w:b/>
          <w:bCs/>
          <w:sz w:val="24"/>
          <w:szCs w:val="24"/>
        </w:rPr>
        <w:t xml:space="preserve"> </w:t>
      </w:r>
    </w:p>
    <w:p w14:paraId="6DCFFBFF" w14:textId="77777777" w:rsidR="00B74F5A" w:rsidRPr="004E7872" w:rsidRDefault="00B74F5A" w:rsidP="00B74F5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br/>
      </w:r>
      <w:r w:rsidRPr="004E7872">
        <w:rPr>
          <w:rFonts w:ascii="Times New Roman" w:hAnsi="Times New Roman" w:cs="Times New Roman"/>
          <w:b/>
          <w:sz w:val="24"/>
          <w:szCs w:val="24"/>
        </w:rPr>
        <w:t>Proovivõtul tuleb analüüsida:</w:t>
      </w:r>
    </w:p>
    <w:p w14:paraId="5F03591A" w14:textId="77777777" w:rsidR="00B74F5A" w:rsidRDefault="00B74F5A" w:rsidP="00B74F5A">
      <w:pPr>
        <w:spacing w:after="0" w:line="240" w:lineRule="auto"/>
        <w:jc w:val="both"/>
        <w:rPr>
          <w:rFonts w:ascii="Times New Roman" w:hAnsi="Times New Roman" w:cs="Times New Roman"/>
          <w:sz w:val="24"/>
          <w:szCs w:val="24"/>
        </w:rPr>
      </w:pPr>
      <w:proofErr w:type="spellStart"/>
      <w:r w:rsidRPr="002B0F80">
        <w:rPr>
          <w:rFonts w:ascii="Times New Roman" w:hAnsi="Times New Roman" w:cs="Times New Roman"/>
          <w:sz w:val="24"/>
          <w:szCs w:val="24"/>
        </w:rPr>
        <w:t>Püld</w:t>
      </w:r>
      <w:proofErr w:type="spellEnd"/>
      <w:r w:rsidRPr="002B0F80">
        <w:rPr>
          <w:rFonts w:ascii="Times New Roman" w:hAnsi="Times New Roman" w:cs="Times New Roman"/>
          <w:sz w:val="24"/>
          <w:szCs w:val="24"/>
        </w:rPr>
        <w:t xml:space="preserve">, </w:t>
      </w:r>
      <w:proofErr w:type="spellStart"/>
      <w:r w:rsidRPr="002B0F80">
        <w:rPr>
          <w:rFonts w:ascii="Times New Roman" w:hAnsi="Times New Roman" w:cs="Times New Roman"/>
          <w:sz w:val="24"/>
          <w:szCs w:val="24"/>
        </w:rPr>
        <w:t>Nüld</w:t>
      </w:r>
      <w:proofErr w:type="spellEnd"/>
      <w:r w:rsidRPr="002B0F80">
        <w:rPr>
          <w:rFonts w:ascii="Times New Roman" w:hAnsi="Times New Roman" w:cs="Times New Roman"/>
          <w:sz w:val="24"/>
          <w:szCs w:val="24"/>
        </w:rPr>
        <w:t xml:space="preserve">, </w:t>
      </w:r>
      <w:r w:rsidRPr="006D7B47">
        <w:rPr>
          <w:rFonts w:ascii="Times New Roman" w:hAnsi="Times New Roman" w:cs="Times New Roman"/>
          <w:sz w:val="24"/>
          <w:szCs w:val="24"/>
        </w:rPr>
        <w:t>BHT5,</w:t>
      </w:r>
      <w:r>
        <w:rPr>
          <w:rFonts w:ascii="Times New Roman" w:hAnsi="Times New Roman" w:cs="Times New Roman"/>
          <w:sz w:val="24"/>
          <w:szCs w:val="24"/>
        </w:rPr>
        <w:t xml:space="preserve"> ammooniumlämmastik, </w:t>
      </w:r>
      <w:r w:rsidRPr="002B0F80">
        <w:rPr>
          <w:rFonts w:ascii="Times New Roman" w:hAnsi="Times New Roman" w:cs="Times New Roman"/>
          <w:sz w:val="24"/>
          <w:szCs w:val="24"/>
        </w:rPr>
        <w:t>mõõta</w:t>
      </w:r>
      <w:r>
        <w:rPr>
          <w:rFonts w:ascii="Times New Roman" w:hAnsi="Times New Roman" w:cs="Times New Roman"/>
          <w:sz w:val="24"/>
          <w:szCs w:val="24"/>
        </w:rPr>
        <w:t xml:space="preserve"> </w:t>
      </w:r>
      <w:r w:rsidRPr="002B0F80">
        <w:rPr>
          <w:rFonts w:ascii="Times New Roman" w:hAnsi="Times New Roman" w:cs="Times New Roman"/>
          <w:sz w:val="24"/>
          <w:szCs w:val="24"/>
        </w:rPr>
        <w:t xml:space="preserve">vooluhulk, </w:t>
      </w:r>
      <w:proofErr w:type="spellStart"/>
      <w:r w:rsidRPr="002B0F80">
        <w:rPr>
          <w:rFonts w:ascii="Times New Roman" w:hAnsi="Times New Roman" w:cs="Times New Roman"/>
          <w:sz w:val="24"/>
          <w:szCs w:val="24"/>
        </w:rPr>
        <w:t>pH</w:t>
      </w:r>
      <w:proofErr w:type="spellEnd"/>
      <w:r w:rsidRPr="002B0F80">
        <w:rPr>
          <w:rFonts w:ascii="Times New Roman" w:hAnsi="Times New Roman" w:cs="Times New Roman"/>
          <w:sz w:val="24"/>
          <w:szCs w:val="24"/>
        </w:rPr>
        <w:t>,</w:t>
      </w:r>
      <w:r>
        <w:rPr>
          <w:rFonts w:ascii="Times New Roman" w:hAnsi="Times New Roman" w:cs="Times New Roman"/>
          <w:sz w:val="24"/>
          <w:szCs w:val="24"/>
        </w:rPr>
        <w:t xml:space="preserve"> </w:t>
      </w:r>
      <w:r w:rsidRPr="002B0F80">
        <w:rPr>
          <w:rFonts w:ascii="Times New Roman" w:hAnsi="Times New Roman" w:cs="Times New Roman"/>
          <w:sz w:val="24"/>
          <w:szCs w:val="24"/>
        </w:rPr>
        <w:t>temperatuur,</w:t>
      </w:r>
      <w:r>
        <w:rPr>
          <w:rFonts w:ascii="Times New Roman" w:hAnsi="Times New Roman" w:cs="Times New Roman"/>
          <w:sz w:val="24"/>
          <w:szCs w:val="24"/>
        </w:rPr>
        <w:t xml:space="preserve"> </w:t>
      </w:r>
      <w:r w:rsidRPr="002B0F80">
        <w:rPr>
          <w:rFonts w:ascii="Times New Roman" w:hAnsi="Times New Roman" w:cs="Times New Roman"/>
          <w:sz w:val="24"/>
          <w:szCs w:val="24"/>
        </w:rPr>
        <w:t>hapnikusisaldus,</w:t>
      </w:r>
      <w:r>
        <w:rPr>
          <w:rFonts w:ascii="Times New Roman" w:hAnsi="Times New Roman" w:cs="Times New Roman"/>
          <w:sz w:val="24"/>
          <w:szCs w:val="24"/>
        </w:rPr>
        <w:t xml:space="preserve"> </w:t>
      </w:r>
      <w:r w:rsidRPr="002B0F80">
        <w:rPr>
          <w:rFonts w:ascii="Times New Roman" w:hAnsi="Times New Roman" w:cs="Times New Roman"/>
          <w:sz w:val="24"/>
          <w:szCs w:val="24"/>
        </w:rPr>
        <w:t>elektrijuhtivus.</w:t>
      </w:r>
    </w:p>
    <w:p w14:paraId="1E7E10D7" w14:textId="77777777" w:rsidR="00B74F5A" w:rsidRDefault="00B74F5A" w:rsidP="00B74F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 xml:space="preserve">Seire täpsed asukohad (sisse- ja väljavoolul) ja seiresammud kooskõlastatakse Tellijaga. </w:t>
      </w:r>
    </w:p>
    <w:p w14:paraId="6558CC23" w14:textId="77777777" w:rsidR="00B74F5A" w:rsidRDefault="00B74F5A" w:rsidP="00B74F5A">
      <w:pPr>
        <w:spacing w:after="0" w:line="240" w:lineRule="auto"/>
        <w:jc w:val="both"/>
        <w:rPr>
          <w:rFonts w:ascii="Times New Roman" w:hAnsi="Times New Roman" w:cs="Times New Roman"/>
          <w:sz w:val="24"/>
          <w:szCs w:val="24"/>
        </w:rPr>
      </w:pPr>
    </w:p>
    <w:p w14:paraId="1A9C5839" w14:textId="26E18C2D" w:rsidR="00B74F5A" w:rsidRDefault="00B74F5A" w:rsidP="00B74F5A">
      <w:pPr>
        <w:spacing w:after="0" w:line="240" w:lineRule="auto"/>
        <w:jc w:val="both"/>
        <w:rPr>
          <w:rFonts w:ascii="Times New Roman" w:hAnsi="Times New Roman" w:cs="Times New Roman"/>
          <w:sz w:val="24"/>
          <w:szCs w:val="24"/>
        </w:rPr>
      </w:pPr>
      <w:r w:rsidRPr="00303087">
        <w:rPr>
          <w:rFonts w:ascii="Times New Roman" w:hAnsi="Times New Roman" w:cs="Times New Roman"/>
          <w:b/>
          <w:sz w:val="24"/>
          <w:szCs w:val="24"/>
        </w:rPr>
        <w:t xml:space="preserve">Elustiku </w:t>
      </w:r>
      <w:r>
        <w:rPr>
          <w:rFonts w:ascii="Times New Roman" w:hAnsi="Times New Roman" w:cs="Times New Roman"/>
          <w:b/>
          <w:sz w:val="24"/>
          <w:szCs w:val="24"/>
        </w:rPr>
        <w:t xml:space="preserve">ja </w:t>
      </w:r>
      <w:proofErr w:type="spellStart"/>
      <w:r>
        <w:rPr>
          <w:rFonts w:ascii="Times New Roman" w:hAnsi="Times New Roman" w:cs="Times New Roman"/>
          <w:b/>
          <w:sz w:val="24"/>
          <w:szCs w:val="24"/>
        </w:rPr>
        <w:t>abiootiliste</w:t>
      </w:r>
      <w:proofErr w:type="spellEnd"/>
      <w:r>
        <w:rPr>
          <w:rFonts w:ascii="Times New Roman" w:hAnsi="Times New Roman" w:cs="Times New Roman"/>
          <w:b/>
          <w:sz w:val="24"/>
          <w:szCs w:val="24"/>
        </w:rPr>
        <w:t xml:space="preserve"> tegurite </w:t>
      </w:r>
      <w:r w:rsidRPr="00303087">
        <w:rPr>
          <w:rFonts w:ascii="Times New Roman" w:hAnsi="Times New Roman" w:cs="Times New Roman"/>
          <w:b/>
          <w:sz w:val="24"/>
          <w:szCs w:val="24"/>
        </w:rPr>
        <w:t>seire</w:t>
      </w:r>
      <w:r>
        <w:rPr>
          <w:rFonts w:ascii="Times New Roman" w:hAnsi="Times New Roman" w:cs="Times New Roman"/>
          <w:sz w:val="24"/>
          <w:szCs w:val="24"/>
        </w:rPr>
        <w:t xml:space="preserve"> raames analüüsitakse </w:t>
      </w:r>
      <w:r w:rsidR="00407EC8">
        <w:rPr>
          <w:rFonts w:ascii="Times New Roman" w:hAnsi="Times New Roman" w:cs="Times New Roman"/>
          <w:sz w:val="24"/>
          <w:szCs w:val="24"/>
        </w:rPr>
        <w:t>Käsmu järve</w:t>
      </w:r>
      <w:r>
        <w:rPr>
          <w:rFonts w:ascii="Times New Roman" w:hAnsi="Times New Roman" w:cs="Times New Roman"/>
          <w:sz w:val="24"/>
          <w:szCs w:val="24"/>
        </w:rPr>
        <w:t xml:space="preserve"> </w:t>
      </w:r>
      <w:proofErr w:type="spellStart"/>
      <w:r>
        <w:rPr>
          <w:rFonts w:ascii="Times New Roman" w:hAnsi="Times New Roman" w:cs="Times New Roman"/>
          <w:sz w:val="24"/>
          <w:szCs w:val="24"/>
        </w:rPr>
        <w:t>fütoplanktoni</w:t>
      </w:r>
      <w:proofErr w:type="spellEnd"/>
      <w:r>
        <w:rPr>
          <w:rFonts w:ascii="Times New Roman" w:hAnsi="Times New Roman" w:cs="Times New Roman"/>
          <w:sz w:val="24"/>
          <w:szCs w:val="24"/>
        </w:rPr>
        <w:t xml:space="preserve"> (6x aastas), </w:t>
      </w:r>
      <w:proofErr w:type="spellStart"/>
      <w:r>
        <w:rPr>
          <w:rFonts w:ascii="Times New Roman" w:hAnsi="Times New Roman" w:cs="Times New Roman"/>
          <w:sz w:val="24"/>
          <w:szCs w:val="24"/>
        </w:rPr>
        <w:t>zooplanktoni</w:t>
      </w:r>
      <w:proofErr w:type="spellEnd"/>
      <w:r>
        <w:rPr>
          <w:rFonts w:ascii="Times New Roman" w:hAnsi="Times New Roman" w:cs="Times New Roman"/>
          <w:sz w:val="24"/>
          <w:szCs w:val="24"/>
        </w:rPr>
        <w:t xml:space="preserve"> (6x aastas), põhjaloomastiku (1x aastas - asukoht), suurtaimestiku (1x aastas), kalastiku seisundit (</w:t>
      </w:r>
      <w:r w:rsidR="00D626EF">
        <w:rPr>
          <w:rFonts w:ascii="Times New Roman" w:hAnsi="Times New Roman" w:cs="Times New Roman"/>
          <w:sz w:val="24"/>
          <w:szCs w:val="24"/>
        </w:rPr>
        <w:t>2</w:t>
      </w:r>
      <w:r>
        <w:rPr>
          <w:rFonts w:ascii="Times New Roman" w:hAnsi="Times New Roman" w:cs="Times New Roman"/>
          <w:sz w:val="24"/>
          <w:szCs w:val="24"/>
        </w:rPr>
        <w:t xml:space="preserve">x aastas) vastavalt riiklikule väikejärvede seire metoodikale. </w:t>
      </w:r>
      <w:r w:rsidRPr="00581657">
        <w:rPr>
          <w:rFonts w:ascii="Times New Roman" w:hAnsi="Times New Roman" w:cs="Times New Roman"/>
          <w:sz w:val="24"/>
          <w:szCs w:val="24"/>
        </w:rPr>
        <w:t xml:space="preserve">Teised </w:t>
      </w:r>
      <w:proofErr w:type="spellStart"/>
      <w:r w:rsidRPr="00581657">
        <w:rPr>
          <w:rFonts w:ascii="Times New Roman" w:hAnsi="Times New Roman" w:cs="Times New Roman"/>
          <w:sz w:val="24"/>
          <w:szCs w:val="24"/>
        </w:rPr>
        <w:lastRenderedPageBreak/>
        <w:t>abiootilised</w:t>
      </w:r>
      <w:proofErr w:type="spellEnd"/>
      <w:r w:rsidRPr="00581657">
        <w:rPr>
          <w:rFonts w:ascii="Times New Roman" w:hAnsi="Times New Roman" w:cs="Times New Roman"/>
          <w:sz w:val="24"/>
          <w:szCs w:val="24"/>
        </w:rPr>
        <w:t xml:space="preserve"> tegurid mõõdetakse </w:t>
      </w:r>
      <w:proofErr w:type="spellStart"/>
      <w:r w:rsidRPr="00581657">
        <w:rPr>
          <w:rFonts w:ascii="Times New Roman" w:hAnsi="Times New Roman" w:cs="Times New Roman"/>
          <w:sz w:val="24"/>
          <w:szCs w:val="24"/>
        </w:rPr>
        <w:t>füüsikalis</w:t>
      </w:r>
      <w:proofErr w:type="spellEnd"/>
      <w:r w:rsidRPr="00581657">
        <w:rPr>
          <w:rFonts w:ascii="Times New Roman" w:hAnsi="Times New Roman" w:cs="Times New Roman"/>
          <w:sz w:val="24"/>
          <w:szCs w:val="24"/>
        </w:rPr>
        <w:t>-ke</w:t>
      </w:r>
      <w:r>
        <w:rPr>
          <w:rFonts w:ascii="Times New Roman" w:hAnsi="Times New Roman" w:cs="Times New Roman"/>
          <w:sz w:val="24"/>
          <w:szCs w:val="24"/>
        </w:rPr>
        <w:t>emiliste näitajate seire raames (6x aastas).</w:t>
      </w:r>
      <w:r w:rsidR="00974AE8" w:rsidRPr="00974AE8">
        <w:t xml:space="preserve"> </w:t>
      </w:r>
      <w:r w:rsidR="00974AE8" w:rsidRPr="00974AE8">
        <w:rPr>
          <w:rFonts w:ascii="Times New Roman" w:hAnsi="Times New Roman" w:cs="Times New Roman"/>
          <w:sz w:val="24"/>
          <w:szCs w:val="24"/>
        </w:rPr>
        <w:t xml:space="preserve">Töövõtja arvestab, et </w:t>
      </w:r>
      <w:r w:rsidR="00974AE8">
        <w:rPr>
          <w:rFonts w:ascii="Times New Roman" w:hAnsi="Times New Roman" w:cs="Times New Roman"/>
          <w:sz w:val="24"/>
          <w:szCs w:val="24"/>
        </w:rPr>
        <w:t>Käsmu järvel</w:t>
      </w:r>
      <w:r w:rsidR="00974AE8" w:rsidRPr="00974AE8">
        <w:rPr>
          <w:rFonts w:ascii="Times New Roman" w:hAnsi="Times New Roman" w:cs="Times New Roman"/>
          <w:sz w:val="24"/>
          <w:szCs w:val="24"/>
        </w:rPr>
        <w:t xml:space="preserve"> tuleb teostada proovivõtte kogu veesambast minimaalselt </w:t>
      </w:r>
      <w:r w:rsidR="00974AE8">
        <w:rPr>
          <w:rFonts w:ascii="Times New Roman" w:hAnsi="Times New Roman" w:cs="Times New Roman"/>
          <w:sz w:val="24"/>
          <w:szCs w:val="24"/>
        </w:rPr>
        <w:t>1</w:t>
      </w:r>
      <w:r w:rsidR="00974AE8" w:rsidRPr="00974AE8">
        <w:rPr>
          <w:rFonts w:ascii="Times New Roman" w:hAnsi="Times New Roman" w:cs="Times New Roman"/>
          <w:sz w:val="24"/>
          <w:szCs w:val="24"/>
        </w:rPr>
        <w:t xml:space="preserve"> </w:t>
      </w:r>
      <w:r w:rsidR="00372277">
        <w:rPr>
          <w:rFonts w:ascii="Times New Roman" w:hAnsi="Times New Roman" w:cs="Times New Roman"/>
          <w:sz w:val="24"/>
          <w:szCs w:val="24"/>
        </w:rPr>
        <w:t>proovivõttu</w:t>
      </w:r>
      <w:r w:rsidR="00974AE8">
        <w:rPr>
          <w:rFonts w:ascii="Times New Roman" w:hAnsi="Times New Roman" w:cs="Times New Roman"/>
          <w:sz w:val="24"/>
          <w:szCs w:val="24"/>
        </w:rPr>
        <w:t>.</w:t>
      </w:r>
    </w:p>
    <w:p w14:paraId="7AF13FB2" w14:textId="77777777" w:rsidR="00B74F5A" w:rsidRDefault="00B74F5A" w:rsidP="00B74F5A">
      <w:pPr>
        <w:spacing w:after="0" w:line="240" w:lineRule="auto"/>
        <w:jc w:val="both"/>
        <w:rPr>
          <w:rFonts w:ascii="Times New Roman" w:hAnsi="Times New Roman" w:cs="Times New Roman"/>
          <w:sz w:val="24"/>
          <w:szCs w:val="24"/>
        </w:rPr>
      </w:pPr>
    </w:p>
    <w:p w14:paraId="14258A53" w14:textId="77777777" w:rsidR="00B74F5A" w:rsidRDefault="00B74F5A" w:rsidP="00B74F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Seiret teostakse vastavalt riikliku seires kasutavale metoodikatele, mis on lisatud eraldi dokumendina (</w:t>
      </w:r>
      <w:r w:rsidRPr="00581657">
        <w:rPr>
          <w:rFonts w:ascii="Times New Roman" w:hAnsi="Times New Roman" w:cs="Times New Roman"/>
          <w:b/>
          <w:i/>
          <w:sz w:val="24"/>
          <w:szCs w:val="24"/>
        </w:rPr>
        <w:t>LISA 1: Riikliku seire metoodika nimekiri</w:t>
      </w:r>
      <w:r>
        <w:rPr>
          <w:rFonts w:ascii="Times New Roman" w:hAnsi="Times New Roman" w:cs="Times New Roman"/>
          <w:sz w:val="24"/>
          <w:szCs w:val="24"/>
        </w:rPr>
        <w:t>). Seire asukohad ja seiresammud kooskõlastatakse Tellijaga.</w:t>
      </w:r>
    </w:p>
    <w:p w14:paraId="0EAEBBC0" w14:textId="5555935D" w:rsidR="00AE6C69" w:rsidRDefault="00D626EF" w:rsidP="00AE6C69">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br/>
      </w:r>
      <w:r w:rsidRPr="00D626EF">
        <w:rPr>
          <w:rFonts w:ascii="Times New Roman" w:hAnsi="Times New Roman" w:cs="Times New Roman"/>
          <w:b/>
          <w:bCs/>
          <w:sz w:val="24"/>
          <w:szCs w:val="24"/>
        </w:rPr>
        <w:t>Kalastik</w:t>
      </w:r>
    </w:p>
    <w:p w14:paraId="4C7DCCFB" w14:textId="77777777" w:rsidR="00D626EF" w:rsidRPr="00D626EF" w:rsidRDefault="00D626EF" w:rsidP="00AE6C69">
      <w:pPr>
        <w:spacing w:after="0" w:line="240" w:lineRule="auto"/>
        <w:jc w:val="both"/>
        <w:rPr>
          <w:rFonts w:ascii="Times New Roman" w:hAnsi="Times New Roman" w:cs="Times New Roman"/>
          <w:b/>
          <w:bCs/>
          <w:sz w:val="24"/>
          <w:szCs w:val="24"/>
        </w:rPr>
      </w:pPr>
    </w:p>
    <w:p w14:paraId="29450A8A" w14:textId="4BC53A22" w:rsidR="00AE6C69" w:rsidRDefault="00AE6C69" w:rsidP="00AE6C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Kalastiku seiret tehakse 2 korda aastas </w:t>
      </w:r>
      <w:r w:rsidRPr="00AE6C69">
        <w:rPr>
          <w:rFonts w:ascii="Times New Roman" w:hAnsi="Times New Roman" w:cs="Times New Roman"/>
          <w:sz w:val="24"/>
          <w:szCs w:val="24"/>
        </w:rPr>
        <w:t>(suvel ja sü</w:t>
      </w:r>
      <w:r>
        <w:rPr>
          <w:rFonts w:ascii="Times New Roman" w:hAnsi="Times New Roman" w:cs="Times New Roman"/>
          <w:sz w:val="24"/>
          <w:szCs w:val="24"/>
        </w:rPr>
        <w:t>gisel) vasta</w:t>
      </w:r>
      <w:r w:rsidR="00E2656E">
        <w:rPr>
          <w:rFonts w:ascii="Times New Roman" w:hAnsi="Times New Roman" w:cs="Times New Roman"/>
          <w:sz w:val="24"/>
          <w:szCs w:val="24"/>
        </w:rPr>
        <w:t>valt riikliku seire metoodikal,</w:t>
      </w:r>
      <w:r>
        <w:rPr>
          <w:rFonts w:ascii="Times New Roman" w:hAnsi="Times New Roman" w:cs="Times New Roman"/>
          <w:sz w:val="24"/>
          <w:szCs w:val="24"/>
        </w:rPr>
        <w:t xml:space="preserve"> et välja selgitada Käsmu järve kalastiku </w:t>
      </w:r>
      <w:proofErr w:type="spellStart"/>
      <w:r>
        <w:rPr>
          <w:rFonts w:ascii="Times New Roman" w:hAnsi="Times New Roman" w:cs="Times New Roman"/>
          <w:sz w:val="24"/>
          <w:szCs w:val="24"/>
        </w:rPr>
        <w:t>liigiline</w:t>
      </w:r>
      <w:proofErr w:type="spellEnd"/>
      <w:r>
        <w:rPr>
          <w:rFonts w:ascii="Times New Roman" w:hAnsi="Times New Roman" w:cs="Times New Roman"/>
          <w:sz w:val="24"/>
          <w:szCs w:val="24"/>
        </w:rPr>
        <w:t xml:space="preserve"> koosseis ning katsepüükide tulemuste põhjal pakkuda välja konkreetsed </w:t>
      </w:r>
      <w:proofErr w:type="spellStart"/>
      <w:r>
        <w:rPr>
          <w:rFonts w:ascii="Times New Roman" w:hAnsi="Times New Roman" w:cs="Times New Roman"/>
          <w:sz w:val="24"/>
          <w:szCs w:val="24"/>
        </w:rPr>
        <w:t>biomanipulats</w:t>
      </w:r>
      <w:r w:rsidR="00E2656E">
        <w:rPr>
          <w:rFonts w:ascii="Times New Roman" w:hAnsi="Times New Roman" w:cs="Times New Roman"/>
          <w:sz w:val="24"/>
          <w:szCs w:val="24"/>
        </w:rPr>
        <w:t>iooni</w:t>
      </w:r>
      <w:proofErr w:type="spellEnd"/>
      <w:r w:rsidR="00E2656E">
        <w:rPr>
          <w:rFonts w:ascii="Times New Roman" w:hAnsi="Times New Roman" w:cs="Times New Roman"/>
          <w:sz w:val="24"/>
          <w:szCs w:val="24"/>
        </w:rPr>
        <w:t xml:space="preserve"> meetmed (asustatavad liigi</w:t>
      </w:r>
      <w:r>
        <w:rPr>
          <w:rFonts w:ascii="Times New Roman" w:hAnsi="Times New Roman" w:cs="Times New Roman"/>
          <w:sz w:val="24"/>
          <w:szCs w:val="24"/>
        </w:rPr>
        <w:t>d, asustavate liikide kogused, mitmel aastal järjestikku ja nende hinnanguline maksumus jne).</w:t>
      </w:r>
    </w:p>
    <w:p w14:paraId="58B20960" w14:textId="77777777" w:rsidR="00AE6C69" w:rsidRDefault="00AE6C69" w:rsidP="00AE6C69">
      <w:pPr>
        <w:spacing w:after="0" w:line="240" w:lineRule="auto"/>
        <w:jc w:val="both"/>
        <w:rPr>
          <w:rFonts w:ascii="Times New Roman" w:hAnsi="Times New Roman" w:cs="Times New Roman"/>
          <w:sz w:val="24"/>
          <w:szCs w:val="24"/>
        </w:rPr>
      </w:pPr>
    </w:p>
    <w:p w14:paraId="2CBB51FC" w14:textId="1751089F" w:rsidR="00AE6C69" w:rsidRDefault="00AE6C69" w:rsidP="00AE6C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Kevadel tuleb paigutada Käsmu ojale (väljavoolule) mõrd, et registreerida ja analüüsida merest järve kudema tulevaid kalu. Mõrd peab väljavoolul olema 2 kuud ning mõrda tuleb kontrollida iga nädalaselt. Käsmu oja tuleb kolmel korral (kevadel, suvel ja sügisel) kogu pikkuses kuni suudmeni läbi käia ja hinnata kalade rändevõimalusi merest järve (registreerida võimalikud inimtekkelised takistused, hinnata oja läbitavust ja ühendust merega). Lisaks tehakse vajadusel ettepanekud püügiregulatsiooni kehtestamiseks.</w:t>
      </w:r>
    </w:p>
    <w:p w14:paraId="238B1C84" w14:textId="77777777" w:rsidR="00AE6C69" w:rsidRDefault="00AE6C69" w:rsidP="00AE6C69">
      <w:pPr>
        <w:spacing w:after="0" w:line="240" w:lineRule="auto"/>
        <w:jc w:val="both"/>
        <w:rPr>
          <w:rFonts w:ascii="Times New Roman" w:hAnsi="Times New Roman" w:cs="Times New Roman"/>
          <w:sz w:val="24"/>
          <w:szCs w:val="24"/>
        </w:rPr>
      </w:pPr>
    </w:p>
    <w:p w14:paraId="27302A38" w14:textId="77777777" w:rsidR="006F0832" w:rsidRDefault="006F0832" w:rsidP="006F0832">
      <w:pPr>
        <w:spacing w:after="0" w:line="240" w:lineRule="auto"/>
        <w:jc w:val="both"/>
        <w:rPr>
          <w:rFonts w:ascii="Times New Roman" w:hAnsi="Times New Roman" w:cs="Times New Roman"/>
          <w:sz w:val="24"/>
          <w:szCs w:val="24"/>
        </w:rPr>
      </w:pPr>
      <w:r w:rsidRPr="00EA612A">
        <w:rPr>
          <w:rFonts w:ascii="Times New Roman" w:hAnsi="Times New Roman" w:cs="Times New Roman"/>
          <w:b/>
          <w:sz w:val="24"/>
          <w:szCs w:val="24"/>
        </w:rPr>
        <w:t>Setted</w:t>
      </w:r>
    </w:p>
    <w:p w14:paraId="7DD061C2" w14:textId="2E6D9923" w:rsidR="006F0832" w:rsidRPr="00EE26E6" w:rsidRDefault="006F0832" w:rsidP="006F0832">
      <w:pPr>
        <w:spacing w:after="0" w:line="240" w:lineRule="auto"/>
        <w:jc w:val="both"/>
        <w:rPr>
          <w:rFonts w:ascii="Times New Roman" w:hAnsi="Times New Roman" w:cs="Times New Roman"/>
          <w:sz w:val="24"/>
          <w:szCs w:val="24"/>
        </w:rPr>
      </w:pPr>
      <w:r w:rsidRPr="00EE26E6">
        <w:rPr>
          <w:rFonts w:ascii="Times New Roman" w:hAnsi="Times New Roman" w:cs="Times New Roman"/>
          <w:sz w:val="24"/>
          <w:szCs w:val="24"/>
        </w:rPr>
        <w:t xml:space="preserve">Teostatakse settekihi paksuse mõõdistused vähemalt 7 erinevas asukohas. Antakse hinnang settekihi paksusele ning hinnang sette kogumahule </w:t>
      </w:r>
      <w:r w:rsidR="00C334D5">
        <w:rPr>
          <w:rFonts w:ascii="Times New Roman" w:hAnsi="Times New Roman" w:cs="Times New Roman"/>
          <w:sz w:val="24"/>
          <w:szCs w:val="24"/>
        </w:rPr>
        <w:t>Käsmu järves</w:t>
      </w:r>
      <w:r w:rsidRPr="00EE26E6">
        <w:rPr>
          <w:rFonts w:ascii="Times New Roman" w:hAnsi="Times New Roman" w:cs="Times New Roman"/>
          <w:sz w:val="24"/>
          <w:szCs w:val="24"/>
        </w:rPr>
        <w:t>.</w:t>
      </w:r>
      <w:r w:rsidRPr="00EE26E6">
        <w:rPr>
          <w:rFonts w:ascii="Times New Roman" w:hAnsi="Times New Roman" w:cs="Times New Roman"/>
          <w:sz w:val="24"/>
          <w:szCs w:val="24"/>
        </w:rPr>
        <w:br/>
        <w:t>Asukohad kooskõlastatakse Tellijaga.</w:t>
      </w:r>
    </w:p>
    <w:p w14:paraId="3E435141" w14:textId="77777777" w:rsidR="006F0832" w:rsidRPr="00EE26E6" w:rsidRDefault="006F0832" w:rsidP="006F0832">
      <w:pPr>
        <w:spacing w:after="0" w:line="240" w:lineRule="auto"/>
        <w:jc w:val="both"/>
        <w:rPr>
          <w:rFonts w:ascii="Times New Roman" w:hAnsi="Times New Roman" w:cs="Times New Roman"/>
          <w:sz w:val="24"/>
          <w:szCs w:val="24"/>
        </w:rPr>
      </w:pPr>
    </w:p>
    <w:p w14:paraId="1DC8F4A0" w14:textId="3672D36C" w:rsidR="00974AE8" w:rsidRDefault="006F0832" w:rsidP="006F0832">
      <w:pPr>
        <w:spacing w:after="0" w:line="240" w:lineRule="auto"/>
        <w:jc w:val="both"/>
        <w:rPr>
          <w:rFonts w:ascii="Times New Roman" w:hAnsi="Times New Roman" w:cs="Times New Roman"/>
          <w:sz w:val="24"/>
          <w:szCs w:val="24"/>
        </w:rPr>
      </w:pPr>
      <w:r w:rsidRPr="00EE26E6">
        <w:rPr>
          <w:rFonts w:ascii="Times New Roman" w:hAnsi="Times New Roman" w:cs="Times New Roman"/>
          <w:sz w:val="24"/>
          <w:szCs w:val="24"/>
        </w:rPr>
        <w:t>Teostatakse setete keemiline analüüs (elementaaranalüüs ja lisaks ohtlikud ained) ühest seirepunktist</w:t>
      </w:r>
      <w:r w:rsidR="00974AE8">
        <w:rPr>
          <w:rFonts w:ascii="Times New Roman" w:hAnsi="Times New Roman" w:cs="Times New Roman"/>
          <w:sz w:val="24"/>
          <w:szCs w:val="24"/>
        </w:rPr>
        <w:t>. Elementaaranalüüsi ja ohtliku ainete analüüsimisel tuleb lähtuda määrus</w:t>
      </w:r>
      <w:r w:rsidR="00372277">
        <w:rPr>
          <w:rFonts w:ascii="Times New Roman" w:hAnsi="Times New Roman" w:cs="Times New Roman"/>
          <w:sz w:val="24"/>
          <w:szCs w:val="24"/>
        </w:rPr>
        <w:t>est</w:t>
      </w:r>
      <w:r w:rsidR="00974AE8">
        <w:rPr>
          <w:rFonts w:ascii="Times New Roman" w:hAnsi="Times New Roman" w:cs="Times New Roman"/>
          <w:sz w:val="24"/>
          <w:szCs w:val="24"/>
        </w:rPr>
        <w:t xml:space="preserve"> nr 35 ja 28. Lisatud on setetest analüüsitavate ohtlike ainete loetelu (</w:t>
      </w:r>
      <w:r w:rsidR="00974AE8" w:rsidRPr="00532F0B">
        <w:rPr>
          <w:rFonts w:ascii="Times New Roman" w:hAnsi="Times New Roman" w:cs="Times New Roman"/>
          <w:b/>
          <w:bCs/>
          <w:i/>
          <w:iCs/>
          <w:sz w:val="24"/>
          <w:szCs w:val="24"/>
        </w:rPr>
        <w:t>LISA 1: Riikliku seire metoodika nimekiri)</w:t>
      </w:r>
      <w:r w:rsidR="00372277">
        <w:rPr>
          <w:rFonts w:ascii="Times New Roman" w:hAnsi="Times New Roman" w:cs="Times New Roman"/>
          <w:sz w:val="24"/>
          <w:szCs w:val="24"/>
        </w:rPr>
        <w:t xml:space="preserve">. </w:t>
      </w:r>
      <w:r w:rsidR="00974AE8" w:rsidRPr="00EE26E6">
        <w:rPr>
          <w:rFonts w:ascii="Times New Roman" w:hAnsi="Times New Roman" w:cs="Times New Roman"/>
          <w:sz w:val="24"/>
          <w:szCs w:val="24"/>
        </w:rPr>
        <w:t>Asukoht kooskõlastatakse Tellijaga.</w:t>
      </w:r>
    </w:p>
    <w:p w14:paraId="00EDC5F9" w14:textId="77777777" w:rsidR="00974AE8" w:rsidRDefault="00974AE8" w:rsidP="006F0832">
      <w:pPr>
        <w:spacing w:after="0" w:line="240" w:lineRule="auto"/>
        <w:jc w:val="both"/>
        <w:rPr>
          <w:rFonts w:ascii="Times New Roman" w:hAnsi="Times New Roman" w:cs="Times New Roman"/>
          <w:sz w:val="24"/>
          <w:szCs w:val="24"/>
        </w:rPr>
      </w:pPr>
    </w:p>
    <w:p w14:paraId="02447C63" w14:textId="79DAC251" w:rsidR="00974AE8" w:rsidRDefault="00974AE8" w:rsidP="006F08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Käsmu järve </w:t>
      </w:r>
      <w:proofErr w:type="spellStart"/>
      <w:r>
        <w:rPr>
          <w:rFonts w:ascii="Times New Roman" w:hAnsi="Times New Roman" w:cs="Times New Roman"/>
          <w:sz w:val="24"/>
          <w:szCs w:val="24"/>
        </w:rPr>
        <w:t>s</w:t>
      </w:r>
      <w:r w:rsidRPr="00974AE8">
        <w:rPr>
          <w:rFonts w:ascii="Times New Roman" w:hAnsi="Times New Roman" w:cs="Times New Roman"/>
          <w:sz w:val="24"/>
          <w:szCs w:val="24"/>
        </w:rPr>
        <w:t>isekoormuse</w:t>
      </w:r>
      <w:proofErr w:type="spellEnd"/>
      <w:r w:rsidRPr="00974AE8">
        <w:rPr>
          <w:rFonts w:ascii="Times New Roman" w:hAnsi="Times New Roman" w:cs="Times New Roman"/>
          <w:sz w:val="24"/>
          <w:szCs w:val="24"/>
        </w:rPr>
        <w:t xml:space="preserve"> hindamiseks </w:t>
      </w:r>
      <w:r>
        <w:rPr>
          <w:rFonts w:ascii="Times New Roman" w:hAnsi="Times New Roman" w:cs="Times New Roman"/>
          <w:sz w:val="24"/>
          <w:szCs w:val="24"/>
        </w:rPr>
        <w:t xml:space="preserve">tuleb </w:t>
      </w:r>
      <w:r w:rsidRPr="00974AE8">
        <w:rPr>
          <w:rFonts w:ascii="Times New Roman" w:hAnsi="Times New Roman" w:cs="Times New Roman"/>
          <w:sz w:val="24"/>
          <w:szCs w:val="24"/>
        </w:rPr>
        <w:t xml:space="preserve">koguda Käsmu järvest </w:t>
      </w:r>
      <w:r>
        <w:rPr>
          <w:rFonts w:ascii="Times New Roman" w:hAnsi="Times New Roman" w:cs="Times New Roman"/>
          <w:sz w:val="24"/>
          <w:szCs w:val="24"/>
        </w:rPr>
        <w:t>kaks</w:t>
      </w:r>
      <w:r w:rsidRPr="00974AE8">
        <w:rPr>
          <w:rFonts w:ascii="Times New Roman" w:hAnsi="Times New Roman" w:cs="Times New Roman"/>
          <w:sz w:val="24"/>
          <w:szCs w:val="24"/>
        </w:rPr>
        <w:t xml:space="preserve"> setteproov</w:t>
      </w:r>
      <w:r>
        <w:rPr>
          <w:rFonts w:ascii="Times New Roman" w:hAnsi="Times New Roman" w:cs="Times New Roman"/>
          <w:sz w:val="24"/>
          <w:szCs w:val="24"/>
        </w:rPr>
        <w:t xml:space="preserve">i. Asukohad kooskõlastatakse Tellijaga. </w:t>
      </w:r>
      <w:r>
        <w:rPr>
          <w:rFonts w:ascii="Times New Roman" w:hAnsi="Times New Roman" w:cs="Times New Roman"/>
          <w:sz w:val="24"/>
          <w:szCs w:val="24"/>
        </w:rPr>
        <w:br/>
        <w:t xml:space="preserve">Setteproovidest tuleb määrata </w:t>
      </w:r>
      <w:r w:rsidRPr="00974AE8">
        <w:rPr>
          <w:rFonts w:ascii="Times New Roman" w:hAnsi="Times New Roman" w:cs="Times New Roman"/>
          <w:sz w:val="24"/>
          <w:szCs w:val="24"/>
        </w:rPr>
        <w:t xml:space="preserve">kuivaine, orgaanilise aine -, karbonaatide - ja </w:t>
      </w:r>
      <w:proofErr w:type="spellStart"/>
      <w:r w:rsidRPr="00974AE8">
        <w:rPr>
          <w:rFonts w:ascii="Times New Roman" w:hAnsi="Times New Roman" w:cs="Times New Roman"/>
          <w:sz w:val="24"/>
          <w:szCs w:val="24"/>
        </w:rPr>
        <w:t>terrigeense</w:t>
      </w:r>
      <w:proofErr w:type="spellEnd"/>
      <w:r w:rsidRPr="00974AE8">
        <w:rPr>
          <w:rFonts w:ascii="Times New Roman" w:hAnsi="Times New Roman" w:cs="Times New Roman"/>
          <w:sz w:val="24"/>
          <w:szCs w:val="24"/>
        </w:rPr>
        <w:t xml:space="preserve"> aine sisaldus</w:t>
      </w:r>
      <w:r>
        <w:rPr>
          <w:rFonts w:ascii="Times New Roman" w:hAnsi="Times New Roman" w:cs="Times New Roman"/>
          <w:sz w:val="24"/>
          <w:szCs w:val="24"/>
        </w:rPr>
        <w:t>. Tuleb koostada sette koostise kirjeldus ning</w:t>
      </w:r>
      <w:r w:rsidRPr="00974AE8">
        <w:rPr>
          <w:rFonts w:ascii="Times New Roman" w:hAnsi="Times New Roman" w:cs="Times New Roman"/>
          <w:sz w:val="24"/>
          <w:szCs w:val="24"/>
        </w:rPr>
        <w:t xml:space="preserve"> teostada 5 cm paksuste lõikudena settesamba </w:t>
      </w:r>
      <w:proofErr w:type="spellStart"/>
      <w:r w:rsidRPr="00974AE8">
        <w:rPr>
          <w:rFonts w:ascii="Times New Roman" w:hAnsi="Times New Roman" w:cs="Times New Roman"/>
          <w:sz w:val="24"/>
          <w:szCs w:val="24"/>
        </w:rPr>
        <w:t>üldfosfori</w:t>
      </w:r>
      <w:proofErr w:type="spellEnd"/>
      <w:r w:rsidRPr="00974AE8">
        <w:rPr>
          <w:rFonts w:ascii="Times New Roman" w:hAnsi="Times New Roman" w:cs="Times New Roman"/>
          <w:sz w:val="24"/>
          <w:szCs w:val="24"/>
        </w:rPr>
        <w:t xml:space="preserve"> ja fosfori fraktsioonide analüüsid</w:t>
      </w:r>
      <w:r>
        <w:rPr>
          <w:rFonts w:ascii="Times New Roman" w:hAnsi="Times New Roman" w:cs="Times New Roman"/>
          <w:sz w:val="24"/>
          <w:szCs w:val="24"/>
        </w:rPr>
        <w:t>. Viia läbi</w:t>
      </w:r>
      <w:r w:rsidRPr="00974AE8">
        <w:rPr>
          <w:rFonts w:ascii="Times New Roman" w:hAnsi="Times New Roman" w:cs="Times New Roman"/>
          <w:sz w:val="24"/>
          <w:szCs w:val="24"/>
        </w:rPr>
        <w:t xml:space="preserve"> inkubatsioonikatsed selgitamaks fosfori lahustumist vette. Sette</w:t>
      </w:r>
      <w:r w:rsidR="00372277">
        <w:rPr>
          <w:rFonts w:ascii="Times New Roman" w:hAnsi="Times New Roman" w:cs="Times New Roman"/>
          <w:sz w:val="24"/>
          <w:szCs w:val="24"/>
        </w:rPr>
        <w:t xml:space="preserve">s sisalduva </w:t>
      </w:r>
      <w:r w:rsidRPr="00974AE8">
        <w:rPr>
          <w:rFonts w:ascii="Times New Roman" w:hAnsi="Times New Roman" w:cs="Times New Roman"/>
          <w:sz w:val="24"/>
          <w:szCs w:val="24"/>
        </w:rPr>
        <w:t>fosfori koguste ja inkubatsioonikatse tulemuste järgi anda eksperthinnang ohu suuruse kohta.</w:t>
      </w:r>
    </w:p>
    <w:p w14:paraId="4F1A4232" w14:textId="77777777" w:rsidR="006F0832" w:rsidRDefault="006F0832" w:rsidP="006F0832">
      <w:pPr>
        <w:spacing w:after="0" w:line="240" w:lineRule="auto"/>
        <w:jc w:val="both"/>
        <w:rPr>
          <w:rFonts w:ascii="Times New Roman" w:hAnsi="Times New Roman" w:cs="Times New Roman"/>
          <w:sz w:val="24"/>
          <w:szCs w:val="24"/>
        </w:rPr>
      </w:pPr>
    </w:p>
    <w:p w14:paraId="3F600BBB" w14:textId="712E1D8B" w:rsidR="006F0832" w:rsidRDefault="006F0832" w:rsidP="00AE6C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Veetaseme jälgimiseks ja vee kõikumiste registreerimiseks tuleb</w:t>
      </w:r>
      <w:r w:rsidRPr="005B5DD1">
        <w:rPr>
          <w:rFonts w:ascii="Times New Roman" w:hAnsi="Times New Roman" w:cs="Times New Roman"/>
          <w:sz w:val="24"/>
          <w:szCs w:val="24"/>
        </w:rPr>
        <w:t xml:space="preserve"> paigaldada</w:t>
      </w:r>
      <w:r>
        <w:rPr>
          <w:rFonts w:ascii="Times New Roman" w:hAnsi="Times New Roman" w:cs="Times New Roman"/>
          <w:sz w:val="24"/>
          <w:szCs w:val="24"/>
        </w:rPr>
        <w:t xml:space="preserve"> </w:t>
      </w:r>
      <w:r w:rsidR="00C334D5">
        <w:rPr>
          <w:rFonts w:ascii="Times New Roman" w:hAnsi="Times New Roman" w:cs="Times New Roman"/>
          <w:sz w:val="24"/>
          <w:szCs w:val="24"/>
        </w:rPr>
        <w:t>Käsmu järve</w:t>
      </w:r>
      <w:r>
        <w:rPr>
          <w:rFonts w:ascii="Times New Roman" w:hAnsi="Times New Roman" w:cs="Times New Roman"/>
          <w:sz w:val="24"/>
          <w:szCs w:val="24"/>
        </w:rPr>
        <w:t xml:space="preserve"> väljavoolule p</w:t>
      </w:r>
      <w:r w:rsidRPr="005B5DD1">
        <w:rPr>
          <w:rFonts w:ascii="Times New Roman" w:hAnsi="Times New Roman" w:cs="Times New Roman"/>
          <w:sz w:val="24"/>
          <w:szCs w:val="24"/>
        </w:rPr>
        <w:t>idevmõõtmisteks</w:t>
      </w:r>
      <w:r>
        <w:rPr>
          <w:rFonts w:ascii="Times New Roman" w:hAnsi="Times New Roman" w:cs="Times New Roman"/>
          <w:sz w:val="24"/>
          <w:szCs w:val="24"/>
        </w:rPr>
        <w:t xml:space="preserve"> mõeldud</w:t>
      </w:r>
      <w:r w:rsidRPr="005B5DD1">
        <w:rPr>
          <w:rFonts w:ascii="Times New Roman" w:hAnsi="Times New Roman" w:cs="Times New Roman"/>
          <w:sz w:val="24"/>
          <w:szCs w:val="24"/>
        </w:rPr>
        <w:t xml:space="preserve"> automaatne </w:t>
      </w:r>
      <w:r>
        <w:rPr>
          <w:rFonts w:ascii="Times New Roman" w:hAnsi="Times New Roman" w:cs="Times New Roman"/>
          <w:sz w:val="24"/>
          <w:szCs w:val="24"/>
        </w:rPr>
        <w:t xml:space="preserve">veetaseme </w:t>
      </w:r>
      <w:r w:rsidRPr="005B5DD1">
        <w:rPr>
          <w:rFonts w:ascii="Times New Roman" w:hAnsi="Times New Roman" w:cs="Times New Roman"/>
          <w:sz w:val="24"/>
          <w:szCs w:val="24"/>
        </w:rPr>
        <w:t>mõõtmisseade</w:t>
      </w:r>
      <w:r>
        <w:rPr>
          <w:rFonts w:ascii="Times New Roman" w:hAnsi="Times New Roman" w:cs="Times New Roman"/>
          <w:sz w:val="24"/>
          <w:szCs w:val="24"/>
        </w:rPr>
        <w:t xml:space="preserve">, mis registreerib </w:t>
      </w:r>
      <w:r w:rsidR="00C334D5">
        <w:rPr>
          <w:rFonts w:ascii="Times New Roman" w:hAnsi="Times New Roman" w:cs="Times New Roman"/>
          <w:sz w:val="24"/>
          <w:szCs w:val="24"/>
        </w:rPr>
        <w:t>Käsmu järve</w:t>
      </w:r>
      <w:r>
        <w:rPr>
          <w:rFonts w:ascii="Times New Roman" w:hAnsi="Times New Roman" w:cs="Times New Roman"/>
          <w:sz w:val="24"/>
          <w:szCs w:val="24"/>
        </w:rPr>
        <w:t xml:space="preserve"> veetaseme kogu aasta vältel.</w:t>
      </w:r>
    </w:p>
    <w:p w14:paraId="6B10247E" w14:textId="77777777" w:rsidR="00AE6C69" w:rsidRDefault="00AE6C69" w:rsidP="00AE6C69">
      <w:pPr>
        <w:spacing w:after="0" w:line="240" w:lineRule="auto"/>
        <w:jc w:val="both"/>
        <w:rPr>
          <w:rFonts w:ascii="Times New Roman" w:hAnsi="Times New Roman" w:cs="Times New Roman"/>
          <w:sz w:val="24"/>
          <w:szCs w:val="24"/>
        </w:rPr>
      </w:pPr>
    </w:p>
    <w:p w14:paraId="7B7D1EF1" w14:textId="63F478C6" w:rsidR="009314C5" w:rsidRDefault="009314C5" w:rsidP="00AE6C69">
      <w:pPr>
        <w:spacing w:after="0" w:line="240" w:lineRule="auto"/>
        <w:jc w:val="both"/>
        <w:rPr>
          <w:rFonts w:ascii="Times New Roman" w:hAnsi="Times New Roman" w:cs="Times New Roman"/>
          <w:b/>
          <w:bCs/>
          <w:sz w:val="24"/>
          <w:szCs w:val="24"/>
        </w:rPr>
      </w:pPr>
      <w:r w:rsidRPr="009314C5">
        <w:rPr>
          <w:rFonts w:ascii="Times New Roman" w:hAnsi="Times New Roman" w:cs="Times New Roman"/>
          <w:b/>
          <w:bCs/>
          <w:sz w:val="24"/>
          <w:szCs w:val="24"/>
        </w:rPr>
        <w:t>Meetmekava:</w:t>
      </w:r>
    </w:p>
    <w:p w14:paraId="68C4C48E" w14:textId="77777777" w:rsidR="00721089" w:rsidRDefault="00721089" w:rsidP="00AE6C69">
      <w:pPr>
        <w:spacing w:after="0" w:line="240" w:lineRule="auto"/>
        <w:jc w:val="both"/>
        <w:rPr>
          <w:rFonts w:ascii="Times New Roman" w:hAnsi="Times New Roman" w:cs="Times New Roman"/>
          <w:b/>
          <w:bCs/>
          <w:sz w:val="24"/>
          <w:szCs w:val="24"/>
        </w:rPr>
      </w:pPr>
    </w:p>
    <w:p w14:paraId="02D0C499" w14:textId="02C0AD61" w:rsidR="00721089" w:rsidRDefault="00721089" w:rsidP="007210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Uuringute</w:t>
      </w:r>
      <w:r w:rsidRPr="00E10775">
        <w:rPr>
          <w:rFonts w:ascii="Times New Roman" w:hAnsi="Times New Roman" w:cs="Times New Roman"/>
          <w:sz w:val="24"/>
          <w:szCs w:val="24"/>
        </w:rPr>
        <w:t xml:space="preserve"> käigus </w:t>
      </w:r>
      <w:r>
        <w:rPr>
          <w:rFonts w:ascii="Times New Roman" w:hAnsi="Times New Roman" w:cs="Times New Roman"/>
          <w:sz w:val="24"/>
          <w:szCs w:val="24"/>
        </w:rPr>
        <w:t>tuleb välja selgitada</w:t>
      </w:r>
      <w:r w:rsidRPr="00E10775">
        <w:rPr>
          <w:rFonts w:ascii="Times New Roman" w:hAnsi="Times New Roman" w:cs="Times New Roman"/>
          <w:sz w:val="24"/>
          <w:szCs w:val="24"/>
        </w:rPr>
        <w:t xml:space="preserve"> veetaseme tõstmise</w:t>
      </w:r>
      <w:r>
        <w:rPr>
          <w:rFonts w:ascii="Times New Roman" w:hAnsi="Times New Roman" w:cs="Times New Roman"/>
          <w:sz w:val="24"/>
          <w:szCs w:val="24"/>
        </w:rPr>
        <w:t xml:space="preserve"> või selle stabiliseerimise</w:t>
      </w:r>
      <w:r w:rsidRPr="00E10775">
        <w:rPr>
          <w:rFonts w:ascii="Times New Roman" w:hAnsi="Times New Roman" w:cs="Times New Roman"/>
          <w:sz w:val="24"/>
          <w:szCs w:val="24"/>
        </w:rPr>
        <w:t xml:space="preserve"> </w:t>
      </w:r>
      <w:r>
        <w:rPr>
          <w:rFonts w:ascii="Times New Roman" w:hAnsi="Times New Roman" w:cs="Times New Roman"/>
          <w:sz w:val="24"/>
          <w:szCs w:val="24"/>
        </w:rPr>
        <w:t>vajadus ja selle võimalikkus</w:t>
      </w:r>
      <w:r w:rsidRPr="00E10775">
        <w:rPr>
          <w:rFonts w:ascii="Times New Roman" w:hAnsi="Times New Roman" w:cs="Times New Roman"/>
          <w:sz w:val="24"/>
          <w:szCs w:val="24"/>
        </w:rPr>
        <w:t>. Seejuures tuleb arvestada ka kaldajoone maakasutusega, et vältida täiendavate toiteainete voogude järve kandumist</w:t>
      </w:r>
      <w:r>
        <w:rPr>
          <w:rFonts w:ascii="Times New Roman" w:hAnsi="Times New Roman" w:cs="Times New Roman"/>
          <w:sz w:val="24"/>
          <w:szCs w:val="24"/>
        </w:rPr>
        <w:t xml:space="preserve"> ning teha vastavad ettepanekud selle vältimiseks. Veetaseme tõstmisel tuleb välja pakkuda vähemalt 2 erinevat veetaset ning modelleerida kaldaala maakasutuse muutused. Hinnata tuleb veetaseme tõstmiseks rakendatavate abinõude parimat asukohta </w:t>
      </w:r>
      <w:r w:rsidR="00593C75">
        <w:rPr>
          <w:rFonts w:ascii="Times New Roman" w:hAnsi="Times New Roman" w:cs="Times New Roman"/>
          <w:sz w:val="24"/>
          <w:szCs w:val="24"/>
        </w:rPr>
        <w:t>Käsmu järve</w:t>
      </w:r>
      <w:r>
        <w:rPr>
          <w:rFonts w:ascii="Times New Roman" w:hAnsi="Times New Roman" w:cs="Times New Roman"/>
          <w:sz w:val="24"/>
          <w:szCs w:val="24"/>
        </w:rPr>
        <w:t xml:space="preserve"> väljavoolul (veetaseme tõstmine kaldavööndis või endise pais/regulaatori asukohas).</w:t>
      </w:r>
      <w:r w:rsidR="00DC2A55">
        <w:rPr>
          <w:rFonts w:ascii="Times New Roman" w:hAnsi="Times New Roman" w:cs="Times New Roman"/>
          <w:sz w:val="24"/>
          <w:szCs w:val="24"/>
        </w:rPr>
        <w:t xml:space="preserve"> </w:t>
      </w:r>
      <w:r w:rsidR="00DC2A55" w:rsidRPr="00DC2A55">
        <w:rPr>
          <w:rFonts w:ascii="Times New Roman" w:hAnsi="Times New Roman" w:cs="Times New Roman"/>
          <w:sz w:val="24"/>
          <w:szCs w:val="24"/>
        </w:rPr>
        <w:t xml:space="preserve">Üheks eesmärgiks on hinnata endise väljavoolu mõju Käsmu järve veetasemele ja </w:t>
      </w:r>
      <w:r w:rsidR="00DC2A55" w:rsidRPr="00DC2A55">
        <w:rPr>
          <w:rFonts w:ascii="Times New Roman" w:hAnsi="Times New Roman" w:cs="Times New Roman"/>
          <w:sz w:val="24"/>
          <w:szCs w:val="24"/>
        </w:rPr>
        <w:lastRenderedPageBreak/>
        <w:t xml:space="preserve">seisundile ning rannikuvee mõjusid Käsmu järve seisundile (analüüsida vee keemilist </w:t>
      </w:r>
      <w:r w:rsidR="00DC2A55">
        <w:rPr>
          <w:rFonts w:ascii="Times New Roman" w:hAnsi="Times New Roman" w:cs="Times New Roman"/>
          <w:sz w:val="24"/>
          <w:szCs w:val="24"/>
        </w:rPr>
        <w:t>ja ioonilist koostist).</w:t>
      </w:r>
    </w:p>
    <w:p w14:paraId="1E12D13D" w14:textId="77777777" w:rsidR="00721089" w:rsidRPr="00E10775" w:rsidRDefault="00721089" w:rsidP="00721089">
      <w:pPr>
        <w:spacing w:after="0" w:line="240" w:lineRule="auto"/>
        <w:jc w:val="both"/>
        <w:rPr>
          <w:rFonts w:ascii="Times New Roman" w:hAnsi="Times New Roman" w:cs="Times New Roman"/>
          <w:sz w:val="24"/>
          <w:szCs w:val="24"/>
        </w:rPr>
      </w:pPr>
    </w:p>
    <w:p w14:paraId="52F1D8B8" w14:textId="77777777" w:rsidR="00721089" w:rsidRPr="00E10775" w:rsidRDefault="00721089" w:rsidP="00721089">
      <w:pPr>
        <w:spacing w:after="0" w:line="240" w:lineRule="auto"/>
        <w:jc w:val="both"/>
        <w:rPr>
          <w:rFonts w:ascii="Times New Roman" w:hAnsi="Times New Roman" w:cs="Times New Roman"/>
          <w:sz w:val="24"/>
          <w:szCs w:val="24"/>
        </w:rPr>
      </w:pPr>
      <w:r w:rsidRPr="00E10775">
        <w:rPr>
          <w:rFonts w:ascii="Times New Roman" w:hAnsi="Times New Roman" w:cs="Times New Roman"/>
          <w:sz w:val="24"/>
          <w:szCs w:val="24"/>
        </w:rPr>
        <w:t xml:space="preserve">Vastavalt uuringu tulemustele tuleb </w:t>
      </w:r>
      <w:r>
        <w:rPr>
          <w:rFonts w:ascii="Times New Roman" w:hAnsi="Times New Roman" w:cs="Times New Roman"/>
          <w:sz w:val="24"/>
          <w:szCs w:val="24"/>
        </w:rPr>
        <w:t>välja pakkuda</w:t>
      </w:r>
      <w:r w:rsidRPr="00E10775">
        <w:rPr>
          <w:rFonts w:ascii="Times New Roman" w:hAnsi="Times New Roman" w:cs="Times New Roman"/>
          <w:sz w:val="24"/>
          <w:szCs w:val="24"/>
        </w:rPr>
        <w:t xml:space="preserve"> ka </w:t>
      </w:r>
      <w:r>
        <w:rPr>
          <w:rFonts w:ascii="Times New Roman" w:hAnsi="Times New Roman" w:cs="Times New Roman"/>
          <w:sz w:val="24"/>
          <w:szCs w:val="24"/>
        </w:rPr>
        <w:t>võimalikud</w:t>
      </w:r>
      <w:r w:rsidRPr="00E10775">
        <w:rPr>
          <w:rFonts w:ascii="Times New Roman" w:hAnsi="Times New Roman" w:cs="Times New Roman"/>
          <w:sz w:val="24"/>
          <w:szCs w:val="24"/>
        </w:rPr>
        <w:t xml:space="preserve"> </w:t>
      </w:r>
      <w:r>
        <w:rPr>
          <w:rFonts w:ascii="Times New Roman" w:hAnsi="Times New Roman" w:cs="Times New Roman"/>
          <w:sz w:val="24"/>
          <w:szCs w:val="24"/>
        </w:rPr>
        <w:t>tervendamis</w:t>
      </w:r>
      <w:r w:rsidRPr="00E10775">
        <w:rPr>
          <w:rFonts w:ascii="Times New Roman" w:hAnsi="Times New Roman" w:cs="Times New Roman"/>
          <w:sz w:val="24"/>
          <w:szCs w:val="24"/>
        </w:rPr>
        <w:t xml:space="preserve">meetmed veekogu </w:t>
      </w:r>
      <w:proofErr w:type="spellStart"/>
      <w:r w:rsidRPr="00E10775">
        <w:rPr>
          <w:rFonts w:ascii="Times New Roman" w:hAnsi="Times New Roman" w:cs="Times New Roman"/>
          <w:sz w:val="24"/>
          <w:szCs w:val="24"/>
        </w:rPr>
        <w:t>väliskoormuse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sisereostuse</w:t>
      </w:r>
      <w:proofErr w:type="spellEnd"/>
      <w:r>
        <w:rPr>
          <w:rFonts w:ascii="Times New Roman" w:hAnsi="Times New Roman" w:cs="Times New Roman"/>
          <w:sz w:val="24"/>
          <w:szCs w:val="24"/>
        </w:rPr>
        <w:t xml:space="preserve"> või </w:t>
      </w:r>
      <w:proofErr w:type="spellStart"/>
      <w:r>
        <w:rPr>
          <w:rFonts w:ascii="Times New Roman" w:hAnsi="Times New Roman" w:cs="Times New Roman"/>
          <w:sz w:val="24"/>
          <w:szCs w:val="24"/>
        </w:rPr>
        <w:t>hajureostuse</w:t>
      </w:r>
      <w:proofErr w:type="spellEnd"/>
      <w:r w:rsidRPr="00E10775">
        <w:rPr>
          <w:rFonts w:ascii="Times New Roman" w:hAnsi="Times New Roman" w:cs="Times New Roman"/>
          <w:sz w:val="24"/>
          <w:szCs w:val="24"/>
        </w:rPr>
        <w:t xml:space="preserve"> vähendamiseks.</w:t>
      </w:r>
    </w:p>
    <w:p w14:paraId="2313E73C" w14:textId="77777777" w:rsidR="00721089" w:rsidRDefault="00721089" w:rsidP="00721089">
      <w:pPr>
        <w:spacing w:after="0" w:line="240" w:lineRule="auto"/>
        <w:jc w:val="both"/>
        <w:rPr>
          <w:rFonts w:ascii="Times New Roman" w:hAnsi="Times New Roman" w:cs="Times New Roman"/>
          <w:sz w:val="24"/>
          <w:szCs w:val="24"/>
        </w:rPr>
      </w:pPr>
    </w:p>
    <w:p w14:paraId="4D9A9AD9" w14:textId="6D4E57CC" w:rsidR="00721089" w:rsidRDefault="00721089" w:rsidP="007210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Lähtudes uuringutulemustest koostatakse </w:t>
      </w:r>
      <w:r w:rsidR="00593C75">
        <w:rPr>
          <w:rFonts w:ascii="Times New Roman" w:hAnsi="Times New Roman" w:cs="Times New Roman"/>
          <w:sz w:val="24"/>
          <w:szCs w:val="24"/>
        </w:rPr>
        <w:t>Käsmu järve</w:t>
      </w:r>
      <w:r>
        <w:rPr>
          <w:rFonts w:ascii="Times New Roman" w:hAnsi="Times New Roman" w:cs="Times New Roman"/>
          <w:sz w:val="24"/>
          <w:szCs w:val="24"/>
        </w:rPr>
        <w:t xml:space="preserve"> tervendamise meetmekava koos kavandatud tööde hinnanguliste maksumustega. Meetmekavas tuleb välja pakkuda konkreetsed tervendamismeetmed, nende võimalik positiivne mõju veekogumi seisundile, keemiliste ja muude meetodite puhul nende kasutamise intervall ja kordused. Samuti tuleb hinnata erinevate meetmetega seotud riske veekogu seisundile. Meetmekavas esitatud meetoditele tuleb koostada </w:t>
      </w:r>
      <w:proofErr w:type="spellStart"/>
      <w:r>
        <w:rPr>
          <w:rFonts w:ascii="Times New Roman" w:hAnsi="Times New Roman" w:cs="Times New Roman"/>
          <w:sz w:val="24"/>
          <w:szCs w:val="24"/>
        </w:rPr>
        <w:t>järelseire</w:t>
      </w:r>
      <w:proofErr w:type="spellEnd"/>
      <w:r>
        <w:rPr>
          <w:rFonts w:ascii="Times New Roman" w:hAnsi="Times New Roman" w:cs="Times New Roman"/>
          <w:sz w:val="24"/>
          <w:szCs w:val="24"/>
        </w:rPr>
        <w:t xml:space="preserve"> kava. Järve sissevooludele pakkuda välja </w:t>
      </w:r>
      <w:proofErr w:type="spellStart"/>
      <w:r>
        <w:rPr>
          <w:rFonts w:ascii="Times New Roman" w:hAnsi="Times New Roman" w:cs="Times New Roman"/>
          <w:sz w:val="24"/>
          <w:szCs w:val="24"/>
        </w:rPr>
        <w:t>väliskoormuse</w:t>
      </w:r>
      <w:proofErr w:type="spellEnd"/>
      <w:r>
        <w:rPr>
          <w:rFonts w:ascii="Times New Roman" w:hAnsi="Times New Roman" w:cs="Times New Roman"/>
          <w:sz w:val="24"/>
          <w:szCs w:val="24"/>
        </w:rPr>
        <w:t xml:space="preserve"> vähendamiseks mõeldud meetmed (lämmastiku ja fosfori sissekande vähendamine). </w:t>
      </w:r>
    </w:p>
    <w:p w14:paraId="3F335D8F" w14:textId="77777777" w:rsidR="00721089" w:rsidRDefault="00721089" w:rsidP="00721089">
      <w:pPr>
        <w:spacing w:after="0" w:line="240" w:lineRule="auto"/>
        <w:jc w:val="both"/>
        <w:rPr>
          <w:rFonts w:ascii="Times New Roman" w:hAnsi="Times New Roman" w:cs="Times New Roman"/>
          <w:b/>
          <w:sz w:val="24"/>
          <w:szCs w:val="24"/>
        </w:rPr>
      </w:pPr>
    </w:p>
    <w:p w14:paraId="6A5F2BAA" w14:textId="2F5BF5BF" w:rsidR="616B8526" w:rsidRPr="006266D8" w:rsidRDefault="616B8526" w:rsidP="79562A09">
      <w:pPr>
        <w:spacing w:after="0" w:line="240" w:lineRule="auto"/>
        <w:jc w:val="both"/>
        <w:rPr>
          <w:rFonts w:ascii="Times New Roman" w:hAnsi="Times New Roman" w:cs="Times New Roman"/>
          <w:sz w:val="24"/>
          <w:szCs w:val="24"/>
        </w:rPr>
      </w:pPr>
      <w:r w:rsidRPr="006266D8">
        <w:rPr>
          <w:rFonts w:ascii="Times New Roman" w:hAnsi="Times New Roman" w:cs="Times New Roman"/>
          <w:sz w:val="24"/>
          <w:szCs w:val="24"/>
        </w:rPr>
        <w:t xml:space="preserve">Töövõtja peab kaasama tööde teostamisse </w:t>
      </w:r>
      <w:proofErr w:type="spellStart"/>
      <w:r w:rsidRPr="006266D8">
        <w:rPr>
          <w:rFonts w:ascii="Times New Roman" w:hAnsi="Times New Roman" w:cs="Times New Roman"/>
          <w:sz w:val="24"/>
          <w:szCs w:val="24"/>
        </w:rPr>
        <w:t>hüdroinseneri</w:t>
      </w:r>
      <w:proofErr w:type="spellEnd"/>
      <w:r w:rsidRPr="006266D8">
        <w:rPr>
          <w:rFonts w:ascii="Times New Roman" w:hAnsi="Times New Roman" w:cs="Times New Roman"/>
          <w:sz w:val="24"/>
          <w:szCs w:val="24"/>
        </w:rPr>
        <w:t xml:space="preserve"> (tase 7). Meetmekava üheks osaks peab olema veetaseme stabiliseerimise ja tõstmise eelprojektide olemasolu koos tööde mahtude ja prognoositava maksumusega. </w:t>
      </w:r>
      <w:r w:rsidR="361CD7A6" w:rsidRPr="006266D8">
        <w:rPr>
          <w:rFonts w:ascii="Times New Roman" w:hAnsi="Times New Roman" w:cs="Times New Roman"/>
          <w:sz w:val="24"/>
          <w:szCs w:val="24"/>
        </w:rPr>
        <w:t>Meetmekava ühe osana</w:t>
      </w:r>
      <w:r w:rsidRPr="006266D8">
        <w:rPr>
          <w:rFonts w:ascii="Times New Roman" w:hAnsi="Times New Roman" w:cs="Times New Roman"/>
          <w:sz w:val="24"/>
          <w:szCs w:val="24"/>
        </w:rPr>
        <w:t xml:space="preserve"> tuleb projekteerida 2</w:t>
      </w:r>
      <w:r w:rsidR="66F1361E" w:rsidRPr="006266D8">
        <w:rPr>
          <w:rFonts w:ascii="Times New Roman" w:hAnsi="Times New Roman" w:cs="Times New Roman"/>
          <w:sz w:val="24"/>
          <w:szCs w:val="24"/>
        </w:rPr>
        <w:t xml:space="preserve"> erineva veetasemega</w:t>
      </w:r>
      <w:r w:rsidRPr="006266D8">
        <w:rPr>
          <w:rFonts w:ascii="Times New Roman" w:hAnsi="Times New Roman" w:cs="Times New Roman"/>
          <w:sz w:val="24"/>
          <w:szCs w:val="24"/>
        </w:rPr>
        <w:t xml:space="preserve"> eelprojekti ja modelleerida</w:t>
      </w:r>
      <w:r w:rsidR="587DA6DC" w:rsidRPr="006266D8">
        <w:rPr>
          <w:rFonts w:ascii="Times New Roman" w:hAnsi="Times New Roman" w:cs="Times New Roman"/>
          <w:sz w:val="24"/>
          <w:szCs w:val="24"/>
        </w:rPr>
        <w:t xml:space="preserve"> nende alternatiivide korral järve veetaseme tõus ning selle mõju järve kallastele ning maakasutusele</w:t>
      </w:r>
      <w:r w:rsidRPr="006266D8">
        <w:rPr>
          <w:rFonts w:ascii="Times New Roman" w:hAnsi="Times New Roman" w:cs="Times New Roman"/>
          <w:sz w:val="24"/>
          <w:szCs w:val="24"/>
        </w:rPr>
        <w:t xml:space="preserve">.   </w:t>
      </w:r>
    </w:p>
    <w:p w14:paraId="1291C7B3" w14:textId="77777777" w:rsidR="00692466" w:rsidRPr="006266D8" w:rsidRDefault="00692466" w:rsidP="003A01B6">
      <w:pPr>
        <w:spacing w:after="0" w:line="240" w:lineRule="auto"/>
        <w:rPr>
          <w:rFonts w:ascii="Times New Roman" w:hAnsi="Times New Roman" w:cs="Times New Roman"/>
          <w:b/>
          <w:sz w:val="24"/>
          <w:szCs w:val="24"/>
        </w:rPr>
      </w:pPr>
    </w:p>
    <w:p w14:paraId="7DA6CDE7" w14:textId="5FA02E2D" w:rsidR="00955D86" w:rsidRPr="00C424C7" w:rsidRDefault="00955D86" w:rsidP="003A01B6">
      <w:pPr>
        <w:spacing w:after="0" w:line="240" w:lineRule="auto"/>
        <w:rPr>
          <w:rFonts w:ascii="Times New Roman" w:hAnsi="Times New Roman" w:cs="Times New Roman"/>
          <w:sz w:val="24"/>
          <w:szCs w:val="24"/>
        </w:rPr>
      </w:pPr>
      <w:r w:rsidRPr="006266D8">
        <w:rPr>
          <w:rFonts w:ascii="Times New Roman" w:hAnsi="Times New Roman" w:cs="Times New Roman"/>
          <w:b/>
          <w:sz w:val="24"/>
          <w:szCs w:val="24"/>
        </w:rPr>
        <w:t>Lähteülesande koostaja</w:t>
      </w:r>
      <w:r w:rsidRPr="006266D8">
        <w:rPr>
          <w:rFonts w:ascii="Times New Roman" w:hAnsi="Times New Roman" w:cs="Times New Roman"/>
          <w:sz w:val="24"/>
          <w:szCs w:val="24"/>
        </w:rPr>
        <w:t xml:space="preserve">: </w:t>
      </w:r>
      <w:r w:rsidR="004D16C0" w:rsidRPr="006266D8">
        <w:rPr>
          <w:rFonts w:ascii="Times New Roman" w:hAnsi="Times New Roman" w:cs="Times New Roman"/>
          <w:sz w:val="24"/>
          <w:szCs w:val="24"/>
        </w:rPr>
        <w:t>Sander Sandberg</w:t>
      </w:r>
      <w:r w:rsidR="00DD60F4" w:rsidRPr="006266D8">
        <w:rPr>
          <w:rFonts w:ascii="Times New Roman" w:hAnsi="Times New Roman" w:cs="Times New Roman"/>
          <w:sz w:val="24"/>
          <w:szCs w:val="24"/>
        </w:rPr>
        <w:t xml:space="preserve">, </w:t>
      </w:r>
      <w:r w:rsidR="004D16C0" w:rsidRPr="006266D8">
        <w:rPr>
          <w:rFonts w:ascii="Times New Roman" w:hAnsi="Times New Roman" w:cs="Times New Roman"/>
          <w:sz w:val="24"/>
          <w:szCs w:val="24"/>
        </w:rPr>
        <w:t>53 999 8</w:t>
      </w:r>
      <w:r w:rsidR="006063D1" w:rsidRPr="006266D8">
        <w:rPr>
          <w:rFonts w:ascii="Times New Roman" w:hAnsi="Times New Roman" w:cs="Times New Roman"/>
          <w:sz w:val="24"/>
          <w:szCs w:val="24"/>
        </w:rPr>
        <w:t>32</w:t>
      </w:r>
    </w:p>
    <w:p w14:paraId="033619BF" w14:textId="77777777" w:rsidR="00692466" w:rsidRDefault="00692466" w:rsidP="003A01B6">
      <w:pPr>
        <w:spacing w:after="0" w:line="240" w:lineRule="auto"/>
        <w:rPr>
          <w:rFonts w:ascii="Times New Roman" w:hAnsi="Times New Roman" w:cs="Times New Roman"/>
          <w:b/>
          <w:sz w:val="24"/>
          <w:szCs w:val="24"/>
        </w:rPr>
      </w:pPr>
    </w:p>
    <w:p w14:paraId="45F24311" w14:textId="2023BA79" w:rsidR="39C08778" w:rsidRDefault="39C08778">
      <w:r>
        <w:br w:type="page"/>
      </w:r>
    </w:p>
    <w:p w14:paraId="503332A0" w14:textId="120524BF" w:rsidR="00550BDD" w:rsidRPr="00210247" w:rsidRDefault="00210247" w:rsidP="39C08778">
      <w:pPr>
        <w:suppressAutoHyphens w:val="0"/>
        <w:spacing w:after="0" w:line="240" w:lineRule="auto"/>
        <w:rPr>
          <w:rFonts w:ascii="Times New Roman" w:hAnsi="Times New Roman" w:cs="Times New Roman"/>
          <w:b/>
          <w:bCs/>
          <w:sz w:val="24"/>
          <w:szCs w:val="24"/>
        </w:rPr>
      </w:pPr>
      <w:r w:rsidRPr="39C08778">
        <w:rPr>
          <w:rFonts w:ascii="Times New Roman" w:hAnsi="Times New Roman" w:cs="Times New Roman"/>
          <w:b/>
          <w:bCs/>
          <w:sz w:val="24"/>
          <w:szCs w:val="24"/>
        </w:rPr>
        <w:lastRenderedPageBreak/>
        <w:t>Asukohakaar</w:t>
      </w:r>
      <w:r w:rsidR="3AA50610" w:rsidRPr="39C08778">
        <w:rPr>
          <w:rFonts w:ascii="Times New Roman" w:hAnsi="Times New Roman" w:cs="Times New Roman"/>
          <w:b/>
          <w:bCs/>
          <w:sz w:val="24"/>
          <w:szCs w:val="24"/>
        </w:rPr>
        <w:t>t</w:t>
      </w:r>
    </w:p>
    <w:p w14:paraId="24BD6632" w14:textId="38FD3769" w:rsidR="72F89731" w:rsidRDefault="72F89731" w:rsidP="39C08778">
      <w:pPr>
        <w:spacing w:after="0" w:line="240" w:lineRule="auto"/>
      </w:pPr>
      <w:r>
        <w:rPr>
          <w:noProof/>
        </w:rPr>
        <w:drawing>
          <wp:inline distT="0" distB="0" distL="0" distR="0" wp14:anchorId="7B1C39B5" wp14:editId="4BE02622">
            <wp:extent cx="5987058" cy="8477250"/>
            <wp:effectExtent l="0" t="0" r="0" b="0"/>
            <wp:docPr id="648289714" name="Pilt 648289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87058" cy="8477250"/>
                    </a:xfrm>
                    <a:prstGeom prst="rect">
                      <a:avLst/>
                    </a:prstGeom>
                  </pic:spPr>
                </pic:pic>
              </a:graphicData>
            </a:graphic>
          </wp:inline>
        </w:drawing>
      </w:r>
    </w:p>
    <w:sectPr w:rsidR="72F89731" w:rsidSect="00C424C7">
      <w:headerReference w:type="default" r:id="rId12"/>
      <w:pgSz w:w="11906" w:h="16838"/>
      <w:pgMar w:top="1276" w:right="1133"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2BE78F" w14:textId="77777777" w:rsidR="00513BA3" w:rsidRDefault="00513BA3" w:rsidP="00006291">
      <w:pPr>
        <w:spacing w:after="0" w:line="240" w:lineRule="auto"/>
      </w:pPr>
      <w:r>
        <w:separator/>
      </w:r>
    </w:p>
  </w:endnote>
  <w:endnote w:type="continuationSeparator" w:id="0">
    <w:p w14:paraId="32120B33" w14:textId="77777777" w:rsidR="00513BA3" w:rsidRDefault="00513BA3" w:rsidP="00006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News Gothic MT">
    <w:altName w:val="Malgun Gothi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E9293F" w14:textId="77777777" w:rsidR="00513BA3" w:rsidRDefault="00513BA3" w:rsidP="00006291">
      <w:pPr>
        <w:spacing w:after="0" w:line="240" w:lineRule="auto"/>
      </w:pPr>
      <w:r>
        <w:separator/>
      </w:r>
    </w:p>
  </w:footnote>
  <w:footnote w:type="continuationSeparator" w:id="0">
    <w:p w14:paraId="05A83A5C" w14:textId="77777777" w:rsidR="00513BA3" w:rsidRDefault="00513BA3" w:rsidP="00006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9F1AD" w14:textId="1F4E5A43" w:rsidR="00FD23DE" w:rsidRPr="00534195" w:rsidRDefault="00FD23DE" w:rsidP="00534195">
    <w:pPr>
      <w:pStyle w:val="Pis"/>
      <w:rPr>
        <w:rFonts w:ascii="News Gothic MT" w:hAnsi="News Gothic MT"/>
        <w:sz w:val="16"/>
        <w:szCs w:val="16"/>
      </w:rPr>
    </w:pPr>
    <w:r>
      <w:rPr>
        <w:noProof/>
        <w:lang w:eastAsia="et-EE"/>
      </w:rPr>
      <w:drawing>
        <wp:inline distT="0" distB="0" distL="0" distR="0" wp14:anchorId="1BE97E5B" wp14:editId="79C7619E">
          <wp:extent cx="5760720" cy="611040"/>
          <wp:effectExtent l="0" t="0" r="0" b="0"/>
          <wp:docPr id="172246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MK_peakontor_ee.gif"/>
                  <pic:cNvPicPr/>
                </pic:nvPicPr>
                <pic:blipFill>
                  <a:blip r:embed="rId1">
                    <a:extLst>
                      <a:ext uri="{28A0092B-C50C-407E-A947-70E740481C1C}">
                        <a14:useLocalDpi xmlns:a14="http://schemas.microsoft.com/office/drawing/2010/main" val="0"/>
                      </a:ext>
                    </a:extLst>
                  </a:blip>
                  <a:stretch>
                    <a:fillRect/>
                  </a:stretch>
                </pic:blipFill>
                <pic:spPr>
                  <a:xfrm>
                    <a:off x="0" y="0"/>
                    <a:ext cx="5760720" cy="611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BD19E3"/>
    <w:multiLevelType w:val="hybridMultilevel"/>
    <w:tmpl w:val="72F003E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514054F6"/>
    <w:multiLevelType w:val="hybridMultilevel"/>
    <w:tmpl w:val="B8ECAB5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75313C1F"/>
    <w:multiLevelType w:val="hybridMultilevel"/>
    <w:tmpl w:val="D89C66D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 w15:restartNumberingAfterBreak="0">
    <w:nsid w:val="77472F84"/>
    <w:multiLevelType w:val="hybridMultilevel"/>
    <w:tmpl w:val="2732F1D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7425324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993593">
    <w:abstractNumId w:val="0"/>
  </w:num>
  <w:num w:numId="3" w16cid:durableId="2074044044">
    <w:abstractNumId w:val="1"/>
  </w:num>
  <w:num w:numId="4" w16cid:durableId="7787248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D86"/>
    <w:rsid w:val="00006291"/>
    <w:rsid w:val="00013D41"/>
    <w:rsid w:val="00021CA0"/>
    <w:rsid w:val="00034E13"/>
    <w:rsid w:val="00062240"/>
    <w:rsid w:val="000A1517"/>
    <w:rsid w:val="000D3D5B"/>
    <w:rsid w:val="000D7B4C"/>
    <w:rsid w:val="000F3AC3"/>
    <w:rsid w:val="0015160C"/>
    <w:rsid w:val="00170ADF"/>
    <w:rsid w:val="00175069"/>
    <w:rsid w:val="00186936"/>
    <w:rsid w:val="001D1CBE"/>
    <w:rsid w:val="00204A0B"/>
    <w:rsid w:val="00210247"/>
    <w:rsid w:val="00215F15"/>
    <w:rsid w:val="002338BA"/>
    <w:rsid w:val="00257FC9"/>
    <w:rsid w:val="00291424"/>
    <w:rsid w:val="002B0F80"/>
    <w:rsid w:val="002B57FB"/>
    <w:rsid w:val="002F4EC9"/>
    <w:rsid w:val="00301FD1"/>
    <w:rsid w:val="00303087"/>
    <w:rsid w:val="00312831"/>
    <w:rsid w:val="00317019"/>
    <w:rsid w:val="003218D4"/>
    <w:rsid w:val="0032745B"/>
    <w:rsid w:val="00333E12"/>
    <w:rsid w:val="003632CC"/>
    <w:rsid w:val="00372277"/>
    <w:rsid w:val="0037384C"/>
    <w:rsid w:val="00387256"/>
    <w:rsid w:val="003A01B6"/>
    <w:rsid w:val="003D3B52"/>
    <w:rsid w:val="003F75DA"/>
    <w:rsid w:val="00407414"/>
    <w:rsid w:val="00407EC8"/>
    <w:rsid w:val="00422350"/>
    <w:rsid w:val="004470B1"/>
    <w:rsid w:val="00457C49"/>
    <w:rsid w:val="0046401E"/>
    <w:rsid w:val="004866F3"/>
    <w:rsid w:val="004D16C0"/>
    <w:rsid w:val="004D711F"/>
    <w:rsid w:val="00505E09"/>
    <w:rsid w:val="00507D2E"/>
    <w:rsid w:val="00512CC5"/>
    <w:rsid w:val="00513BA3"/>
    <w:rsid w:val="00517B90"/>
    <w:rsid w:val="00534195"/>
    <w:rsid w:val="00550BDD"/>
    <w:rsid w:val="005579F1"/>
    <w:rsid w:val="00593C75"/>
    <w:rsid w:val="005B5DD1"/>
    <w:rsid w:val="006063D1"/>
    <w:rsid w:val="006266D8"/>
    <w:rsid w:val="00692466"/>
    <w:rsid w:val="006B3CF5"/>
    <w:rsid w:val="006C31B7"/>
    <w:rsid w:val="006C4199"/>
    <w:rsid w:val="006D18C6"/>
    <w:rsid w:val="006F0832"/>
    <w:rsid w:val="006F231F"/>
    <w:rsid w:val="00704BBD"/>
    <w:rsid w:val="00714AF3"/>
    <w:rsid w:val="00721089"/>
    <w:rsid w:val="007456F3"/>
    <w:rsid w:val="0076439C"/>
    <w:rsid w:val="00764BEE"/>
    <w:rsid w:val="0077506F"/>
    <w:rsid w:val="007957FD"/>
    <w:rsid w:val="00795F97"/>
    <w:rsid w:val="007B092E"/>
    <w:rsid w:val="00851714"/>
    <w:rsid w:val="00852012"/>
    <w:rsid w:val="00876988"/>
    <w:rsid w:val="0089386A"/>
    <w:rsid w:val="00894690"/>
    <w:rsid w:val="00896107"/>
    <w:rsid w:val="0089770C"/>
    <w:rsid w:val="008A388D"/>
    <w:rsid w:val="008A62D8"/>
    <w:rsid w:val="008B483D"/>
    <w:rsid w:val="008C0D41"/>
    <w:rsid w:val="008C1C95"/>
    <w:rsid w:val="008C78CF"/>
    <w:rsid w:val="008F1BF1"/>
    <w:rsid w:val="0092509F"/>
    <w:rsid w:val="009314C5"/>
    <w:rsid w:val="00955D86"/>
    <w:rsid w:val="00974AE8"/>
    <w:rsid w:val="009816D6"/>
    <w:rsid w:val="009C06E0"/>
    <w:rsid w:val="009C50B7"/>
    <w:rsid w:val="00A16699"/>
    <w:rsid w:val="00A2744D"/>
    <w:rsid w:val="00A34E21"/>
    <w:rsid w:val="00A9099C"/>
    <w:rsid w:val="00AB278D"/>
    <w:rsid w:val="00AB42EA"/>
    <w:rsid w:val="00AD0EA7"/>
    <w:rsid w:val="00AE009D"/>
    <w:rsid w:val="00AE6C69"/>
    <w:rsid w:val="00AE7CC1"/>
    <w:rsid w:val="00B11C4F"/>
    <w:rsid w:val="00B20366"/>
    <w:rsid w:val="00B651C9"/>
    <w:rsid w:val="00B66D51"/>
    <w:rsid w:val="00B74F5A"/>
    <w:rsid w:val="00BA09B5"/>
    <w:rsid w:val="00BE4458"/>
    <w:rsid w:val="00C1593F"/>
    <w:rsid w:val="00C207D0"/>
    <w:rsid w:val="00C334D5"/>
    <w:rsid w:val="00C424C7"/>
    <w:rsid w:val="00C54A92"/>
    <w:rsid w:val="00CA1405"/>
    <w:rsid w:val="00CE0124"/>
    <w:rsid w:val="00CE14BE"/>
    <w:rsid w:val="00CE47D3"/>
    <w:rsid w:val="00D1705D"/>
    <w:rsid w:val="00D246CB"/>
    <w:rsid w:val="00D354BE"/>
    <w:rsid w:val="00D36177"/>
    <w:rsid w:val="00D457B7"/>
    <w:rsid w:val="00D56E91"/>
    <w:rsid w:val="00D62638"/>
    <w:rsid w:val="00D626EF"/>
    <w:rsid w:val="00D70DD7"/>
    <w:rsid w:val="00D730EE"/>
    <w:rsid w:val="00D91A9B"/>
    <w:rsid w:val="00DA5798"/>
    <w:rsid w:val="00DB070D"/>
    <w:rsid w:val="00DC2A55"/>
    <w:rsid w:val="00DD60F4"/>
    <w:rsid w:val="00DE1B7D"/>
    <w:rsid w:val="00E0021E"/>
    <w:rsid w:val="00E23116"/>
    <w:rsid w:val="00E2656E"/>
    <w:rsid w:val="00E53267"/>
    <w:rsid w:val="00EB1892"/>
    <w:rsid w:val="00EC6F46"/>
    <w:rsid w:val="00EC7143"/>
    <w:rsid w:val="00ED68C8"/>
    <w:rsid w:val="00EF272B"/>
    <w:rsid w:val="00F01929"/>
    <w:rsid w:val="00F1406A"/>
    <w:rsid w:val="00F35551"/>
    <w:rsid w:val="00F400C4"/>
    <w:rsid w:val="00FD23DE"/>
    <w:rsid w:val="00FE4150"/>
    <w:rsid w:val="048059D1"/>
    <w:rsid w:val="172AD64C"/>
    <w:rsid w:val="19EBF1B6"/>
    <w:rsid w:val="361CD7A6"/>
    <w:rsid w:val="39C08778"/>
    <w:rsid w:val="3AA50610"/>
    <w:rsid w:val="4786A675"/>
    <w:rsid w:val="52A30B5A"/>
    <w:rsid w:val="587DA6DC"/>
    <w:rsid w:val="59FE7080"/>
    <w:rsid w:val="616B8526"/>
    <w:rsid w:val="66F1361E"/>
    <w:rsid w:val="679E1C97"/>
    <w:rsid w:val="72F89731"/>
    <w:rsid w:val="79562A0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44582"/>
  <w15:docId w15:val="{33431EE0-7669-4C60-B932-240C5C616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55D86"/>
    <w:pPr>
      <w:suppressAutoHyphens/>
      <w:spacing w:after="200" w:line="276" w:lineRule="auto"/>
    </w:pPr>
    <w:rPr>
      <w:rFonts w:eastAsia="Lucida Sans Unicode" w:cs="Calibri"/>
      <w:kern w:val="2"/>
      <w:sz w:val="22"/>
      <w:szCs w:val="22"/>
      <w:lang w:eastAsia="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unhideWhenUsed/>
    <w:rsid w:val="00896107"/>
    <w:pPr>
      <w:spacing w:after="0" w:line="240" w:lineRule="auto"/>
    </w:pPr>
    <w:rPr>
      <w:rFonts w:ascii="Tahoma" w:hAnsi="Tahoma" w:cs="Tahoma"/>
      <w:sz w:val="16"/>
      <w:szCs w:val="16"/>
    </w:rPr>
  </w:style>
  <w:style w:type="character" w:customStyle="1" w:styleId="JutumullitekstMrk">
    <w:name w:val="Jutumullitekst Märk"/>
    <w:link w:val="Jutumullitekst"/>
    <w:uiPriority w:val="99"/>
    <w:semiHidden/>
    <w:rsid w:val="00896107"/>
    <w:rPr>
      <w:rFonts w:ascii="Tahoma" w:eastAsia="Lucida Sans Unicode" w:hAnsi="Tahoma" w:cs="Tahoma"/>
      <w:kern w:val="2"/>
      <w:sz w:val="16"/>
      <w:szCs w:val="16"/>
      <w:lang w:eastAsia="ar-SA"/>
    </w:rPr>
  </w:style>
  <w:style w:type="paragraph" w:styleId="Pis">
    <w:name w:val="header"/>
    <w:basedOn w:val="Normaallaad"/>
    <w:link w:val="PisMrk"/>
    <w:uiPriority w:val="99"/>
    <w:unhideWhenUsed/>
    <w:rsid w:val="00006291"/>
    <w:pPr>
      <w:tabs>
        <w:tab w:val="center" w:pos="4536"/>
        <w:tab w:val="right" w:pos="9072"/>
      </w:tabs>
    </w:pPr>
  </w:style>
  <w:style w:type="character" w:customStyle="1" w:styleId="PisMrk">
    <w:name w:val="Päis Märk"/>
    <w:link w:val="Pis"/>
    <w:uiPriority w:val="99"/>
    <w:rsid w:val="00006291"/>
    <w:rPr>
      <w:rFonts w:eastAsia="Lucida Sans Unicode" w:cs="Calibri"/>
      <w:kern w:val="2"/>
      <w:sz w:val="22"/>
      <w:szCs w:val="22"/>
      <w:lang w:eastAsia="ar-SA"/>
    </w:rPr>
  </w:style>
  <w:style w:type="paragraph" w:styleId="Jalus">
    <w:name w:val="footer"/>
    <w:basedOn w:val="Normaallaad"/>
    <w:link w:val="JalusMrk"/>
    <w:uiPriority w:val="99"/>
    <w:unhideWhenUsed/>
    <w:rsid w:val="00006291"/>
    <w:pPr>
      <w:tabs>
        <w:tab w:val="center" w:pos="4536"/>
        <w:tab w:val="right" w:pos="9072"/>
      </w:tabs>
    </w:pPr>
  </w:style>
  <w:style w:type="character" w:customStyle="1" w:styleId="JalusMrk">
    <w:name w:val="Jalus Märk"/>
    <w:link w:val="Jalus"/>
    <w:uiPriority w:val="99"/>
    <w:rsid w:val="00006291"/>
    <w:rPr>
      <w:rFonts w:eastAsia="Lucida Sans Unicode" w:cs="Calibri"/>
      <w:kern w:val="2"/>
      <w:sz w:val="22"/>
      <w:szCs w:val="22"/>
      <w:lang w:eastAsia="ar-SA"/>
    </w:rPr>
  </w:style>
  <w:style w:type="table" w:styleId="Kontuurtabel">
    <w:name w:val="Table Grid"/>
    <w:basedOn w:val="Normaaltabel"/>
    <w:uiPriority w:val="59"/>
    <w:rsid w:val="00B66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semiHidden/>
    <w:unhideWhenUsed/>
    <w:rsid w:val="009816D6"/>
    <w:rPr>
      <w:sz w:val="16"/>
      <w:szCs w:val="16"/>
    </w:rPr>
  </w:style>
  <w:style w:type="paragraph" w:styleId="Kommentaaritekst">
    <w:name w:val="annotation text"/>
    <w:basedOn w:val="Normaallaad"/>
    <w:link w:val="KommentaaritekstMrk"/>
    <w:uiPriority w:val="99"/>
    <w:semiHidden/>
    <w:unhideWhenUsed/>
    <w:rsid w:val="009816D6"/>
    <w:pPr>
      <w:spacing w:line="240" w:lineRule="auto"/>
    </w:pPr>
    <w:rPr>
      <w:sz w:val="20"/>
      <w:szCs w:val="20"/>
    </w:rPr>
  </w:style>
  <w:style w:type="character" w:customStyle="1" w:styleId="KommentaaritekstMrk">
    <w:name w:val="Kommentaari tekst Märk"/>
    <w:basedOn w:val="Liguvaikefont"/>
    <w:link w:val="Kommentaaritekst"/>
    <w:uiPriority w:val="99"/>
    <w:semiHidden/>
    <w:rsid w:val="009816D6"/>
    <w:rPr>
      <w:rFonts w:eastAsia="Lucida Sans Unicode" w:cs="Calibri"/>
      <w:kern w:val="2"/>
      <w:lang w:eastAsia="ar-SA"/>
    </w:rPr>
  </w:style>
  <w:style w:type="paragraph" w:styleId="Kommentaariteema">
    <w:name w:val="annotation subject"/>
    <w:basedOn w:val="Kommentaaritekst"/>
    <w:next w:val="Kommentaaritekst"/>
    <w:link w:val="KommentaariteemaMrk"/>
    <w:uiPriority w:val="99"/>
    <w:semiHidden/>
    <w:unhideWhenUsed/>
    <w:rsid w:val="009816D6"/>
    <w:rPr>
      <w:b/>
      <w:bCs/>
    </w:rPr>
  </w:style>
  <w:style w:type="character" w:customStyle="1" w:styleId="KommentaariteemaMrk">
    <w:name w:val="Kommentaari teema Märk"/>
    <w:basedOn w:val="KommentaaritekstMrk"/>
    <w:link w:val="Kommentaariteema"/>
    <w:uiPriority w:val="99"/>
    <w:semiHidden/>
    <w:rsid w:val="009816D6"/>
    <w:rPr>
      <w:rFonts w:eastAsia="Lucida Sans Unicode" w:cs="Calibri"/>
      <w:b/>
      <w:bCs/>
      <w:kern w:val="2"/>
      <w:lang w:eastAsia="ar-SA"/>
    </w:rPr>
  </w:style>
  <w:style w:type="paragraph" w:styleId="Redaktsioon">
    <w:name w:val="Revision"/>
    <w:hidden/>
    <w:uiPriority w:val="99"/>
    <w:semiHidden/>
    <w:rsid w:val="00DB070D"/>
    <w:rPr>
      <w:rFonts w:eastAsia="Lucida Sans Unicode" w:cs="Calibri"/>
      <w:kern w:val="2"/>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985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1C0B25CBB5A664F8CA0582F0C895ACE" ma:contentTypeVersion="10" ma:contentTypeDescription="Loo uus dokument" ma:contentTypeScope="" ma:versionID="6503fd10190ee1997c327dc91dd8022f">
  <xsd:schema xmlns:xsd="http://www.w3.org/2001/XMLSchema" xmlns:xs="http://www.w3.org/2001/XMLSchema" xmlns:p="http://schemas.microsoft.com/office/2006/metadata/properties" xmlns:ns2="3f48ca15-3af1-403d-ab31-3838cc882907" xmlns:ns3="014daada-a261-4dea-8a6b-4e9cd5b95c62" targetNamespace="http://schemas.microsoft.com/office/2006/metadata/properties" ma:root="true" ma:fieldsID="7d56eafe1be1ea34458ed006e82b4def" ns2:_="" ns3:_="">
    <xsd:import namespace="3f48ca15-3af1-403d-ab31-3838cc882907"/>
    <xsd:import namespace="014daada-a261-4dea-8a6b-4e9cd5b95c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8ca15-3af1-403d-ab31-3838cc8829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4daada-a261-4dea-8a6b-4e9cd5b95c62" elementFormDefault="qualified">
    <xsd:import namespace="http://schemas.microsoft.com/office/2006/documentManagement/types"/>
    <xsd:import namespace="http://schemas.microsoft.com/office/infopath/2007/PartnerControls"/>
    <xsd:element name="SharedWithUsers" ma:index="15"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74515E-E8E8-4A53-BD82-131BB4638545}">
  <ds:schemaRefs>
    <ds:schemaRef ds:uri="http://schemas.openxmlformats.org/officeDocument/2006/bibliography"/>
  </ds:schemaRefs>
</ds:datastoreItem>
</file>

<file path=customXml/itemProps2.xml><?xml version="1.0" encoding="utf-8"?>
<ds:datastoreItem xmlns:ds="http://schemas.openxmlformats.org/officeDocument/2006/customXml" ds:itemID="{DE61841B-25A2-4DE9-8DCD-D58C98D16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8ca15-3af1-403d-ab31-3838cc882907"/>
    <ds:schemaRef ds:uri="014daada-a261-4dea-8a6b-4e9cd5b95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CE0FA2-3882-48B5-A382-F03C9EBA77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8052E5-909A-4EA8-8C0B-CB9169E05E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1523</Words>
  <Characters>8837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RMK</Company>
  <LinksUpToDate>false</LinksUpToDate>
  <CharactersWithSpaces>10340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Kaupo Kohv</dc:creator>
  <cp:lastModifiedBy>Maarja-Viorika Vasko</cp:lastModifiedBy>
  <cp:revision>3</cp:revision>
  <cp:lastPrinted>2019-09-06T06:31:00Z</cp:lastPrinted>
  <dcterms:created xsi:type="dcterms:W3CDTF">2024-08-15T03:13:00Z</dcterms:created>
  <dcterms:modified xsi:type="dcterms:W3CDTF">2024-08-15T09:44:00Z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0x01010081C0B25CBB5A664F8CA0582F0C895ACE</vt:lpwstr>
  </property>
  <property fmtid="{D5CDD505-2E9C-101B-9397-08002B2CF9AE}" pid="3" name="MediaServiceImageTags">
    <vt:lpwstr/>
  </property>
</Properties>
</file>